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A7456" w14:textId="247559FB" w:rsidR="007E6E0B" w:rsidRPr="00FA1E80" w:rsidRDefault="008F3EA7" w:rsidP="0033379A">
      <w:pPr>
        <w:jc w:val="center"/>
        <w:rPr>
          <w:rFonts w:ascii="Tahoma" w:hAnsi="Tahoma" w:cs="Tahoma"/>
          <w:b/>
          <w:bCs/>
          <w:sz w:val="20"/>
          <w:szCs w:val="20"/>
        </w:rPr>
      </w:pPr>
      <w:r w:rsidRPr="00FA1E80">
        <w:rPr>
          <w:rFonts w:ascii="Tahoma" w:hAnsi="Tahoma" w:cs="Tahoma"/>
          <w:b/>
          <w:bCs/>
          <w:sz w:val="20"/>
          <w:szCs w:val="20"/>
        </w:rPr>
        <w:t xml:space="preserve">ΠΑΝΕΠΙΣΤΗΜΙΟ </w:t>
      </w:r>
      <w:r w:rsidR="00772F97" w:rsidRPr="00FA1E80">
        <w:rPr>
          <w:rFonts w:ascii="Tahoma" w:hAnsi="Tahoma" w:cs="Tahoma"/>
          <w:b/>
          <w:bCs/>
          <w:sz w:val="20"/>
          <w:szCs w:val="20"/>
        </w:rPr>
        <w:t>ΙΩΑ</w:t>
      </w:r>
      <w:r w:rsidR="00D60E8C">
        <w:rPr>
          <w:rFonts w:ascii="Tahoma" w:hAnsi="Tahoma" w:cs="Tahoma"/>
          <w:b/>
          <w:bCs/>
          <w:sz w:val="20"/>
          <w:szCs w:val="20"/>
        </w:rPr>
        <w:t>Ν</w:t>
      </w:r>
      <w:r w:rsidR="00772F97" w:rsidRPr="00FA1E80">
        <w:rPr>
          <w:rFonts w:ascii="Tahoma" w:hAnsi="Tahoma" w:cs="Tahoma"/>
          <w:b/>
          <w:bCs/>
          <w:sz w:val="20"/>
          <w:szCs w:val="20"/>
        </w:rPr>
        <w:t>ΝΙΝΩΝ</w:t>
      </w:r>
    </w:p>
    <w:p w14:paraId="7E9C5E07" w14:textId="4FF31163" w:rsidR="00772F97" w:rsidRPr="00FA1E80" w:rsidRDefault="00772F97" w:rsidP="0033379A">
      <w:pPr>
        <w:jc w:val="center"/>
        <w:rPr>
          <w:rFonts w:ascii="Tahoma" w:hAnsi="Tahoma" w:cs="Tahoma"/>
          <w:b/>
          <w:bCs/>
          <w:sz w:val="20"/>
          <w:szCs w:val="20"/>
        </w:rPr>
      </w:pPr>
      <w:r w:rsidRPr="00FA1E80">
        <w:rPr>
          <w:rFonts w:ascii="Tahoma" w:hAnsi="Tahoma" w:cs="Tahoma"/>
          <w:b/>
          <w:bCs/>
          <w:sz w:val="20"/>
          <w:szCs w:val="20"/>
        </w:rPr>
        <w:t>ΤΜΗΜΑ</w:t>
      </w:r>
      <w:r w:rsidR="00D60E8C">
        <w:rPr>
          <w:rFonts w:ascii="Tahoma" w:hAnsi="Tahoma" w:cs="Tahoma"/>
          <w:b/>
          <w:bCs/>
          <w:sz w:val="20"/>
          <w:szCs w:val="20"/>
        </w:rPr>
        <w:t xml:space="preserve"> ΕΙΚΑΣΤΙΚΩΝ ΤΕΧΝΩΝ ΚΑΙ ΕΠΙΣΤΗΜΩΝ ΤΗΣ ΤΕΧΝΗΣ</w:t>
      </w:r>
    </w:p>
    <w:p w14:paraId="6844EFB3" w14:textId="75BAE04F" w:rsidR="007E6E0B" w:rsidRPr="00CF37D4" w:rsidRDefault="0081125E" w:rsidP="00D60E8C">
      <w:pPr>
        <w:ind w:left="3600" w:firstLine="720"/>
        <w:jc w:val="center"/>
        <w:rPr>
          <w:rFonts w:ascii="Tahoma" w:hAnsi="Tahoma" w:cs="Tahoma"/>
          <w:sz w:val="20"/>
          <w:szCs w:val="20"/>
        </w:rPr>
      </w:pPr>
      <w:r w:rsidRPr="00CF37D4">
        <w:rPr>
          <w:rFonts w:ascii="Tahoma" w:hAnsi="Tahoma" w:cs="Tahoma"/>
          <w:sz w:val="20"/>
          <w:szCs w:val="20"/>
        </w:rPr>
        <w:t>16</w:t>
      </w:r>
      <w:r w:rsidR="00772F97" w:rsidRPr="0081125E">
        <w:rPr>
          <w:rFonts w:ascii="Tahoma" w:hAnsi="Tahoma" w:cs="Tahoma"/>
          <w:sz w:val="20"/>
          <w:szCs w:val="20"/>
        </w:rPr>
        <w:t>/</w:t>
      </w:r>
      <w:r w:rsidRPr="00CF37D4">
        <w:rPr>
          <w:rFonts w:ascii="Tahoma" w:hAnsi="Tahoma" w:cs="Tahoma"/>
          <w:sz w:val="20"/>
          <w:szCs w:val="20"/>
        </w:rPr>
        <w:t>09</w:t>
      </w:r>
      <w:r w:rsidR="00772F97" w:rsidRPr="0081125E">
        <w:rPr>
          <w:rFonts w:ascii="Tahoma" w:hAnsi="Tahoma" w:cs="Tahoma"/>
          <w:sz w:val="20"/>
          <w:szCs w:val="20"/>
        </w:rPr>
        <w:t>/2024</w:t>
      </w:r>
    </w:p>
    <w:p w14:paraId="7BC2D209" w14:textId="4FE7945A" w:rsidR="00D60E8C" w:rsidRPr="00CF37D4" w:rsidRDefault="00CF37D4" w:rsidP="00CF37D4">
      <w:pPr>
        <w:ind w:left="3600" w:firstLine="720"/>
        <w:jc w:val="center"/>
        <w:rPr>
          <w:rFonts w:ascii="Tahoma" w:hAnsi="Tahoma" w:cs="Tahoma"/>
          <w:sz w:val="20"/>
          <w:szCs w:val="20"/>
        </w:rPr>
      </w:pPr>
      <w:r>
        <w:rPr>
          <w:rFonts w:ascii="Tahoma" w:hAnsi="Tahoma" w:cs="Tahoma"/>
          <w:sz w:val="20"/>
          <w:szCs w:val="20"/>
        </w:rPr>
        <w:t>Αριθμ. πρωτ.</w:t>
      </w:r>
      <w:r w:rsidRPr="002D0A17">
        <w:rPr>
          <w:rFonts w:ascii="Tahoma" w:hAnsi="Tahoma" w:cs="Tahoma"/>
          <w:sz w:val="20"/>
          <w:szCs w:val="20"/>
        </w:rPr>
        <w:t xml:space="preserve">: </w:t>
      </w:r>
      <w:r>
        <w:rPr>
          <w:rFonts w:ascii="Tahoma" w:hAnsi="Tahoma" w:cs="Tahoma"/>
          <w:sz w:val="20"/>
          <w:szCs w:val="20"/>
        </w:rPr>
        <w:t>37779</w:t>
      </w:r>
    </w:p>
    <w:p w14:paraId="4868236B" w14:textId="7269DA05" w:rsidR="007E6E0B" w:rsidRPr="00FA1E80" w:rsidRDefault="007E6E0B" w:rsidP="007E6E0B">
      <w:pPr>
        <w:ind w:left="3600" w:firstLine="720"/>
        <w:jc w:val="center"/>
        <w:rPr>
          <w:rFonts w:ascii="Tahoma" w:hAnsi="Tahoma" w:cs="Tahoma"/>
          <w:b/>
          <w:bCs/>
          <w:sz w:val="20"/>
          <w:szCs w:val="20"/>
        </w:rPr>
      </w:pPr>
      <w:r w:rsidRPr="00FA1E80">
        <w:rPr>
          <w:rFonts w:ascii="Tahoma" w:hAnsi="Tahoma" w:cs="Tahoma"/>
          <w:b/>
          <w:bCs/>
          <w:sz w:val="20"/>
          <w:szCs w:val="20"/>
        </w:rPr>
        <w:t>ΑΝΑΡΤΗΤΕΑ ΣΤΟ ΔΙΑΔΙΚΤΥΟ</w:t>
      </w:r>
    </w:p>
    <w:p w14:paraId="1A8EFC15" w14:textId="77777777" w:rsidR="007E6E0B" w:rsidRPr="00FA1E80" w:rsidRDefault="007E6E0B" w:rsidP="0033379A">
      <w:pPr>
        <w:jc w:val="center"/>
        <w:rPr>
          <w:rFonts w:ascii="Tahoma" w:hAnsi="Tahoma" w:cs="Tahoma"/>
          <w:sz w:val="20"/>
          <w:szCs w:val="20"/>
        </w:rPr>
      </w:pPr>
    </w:p>
    <w:p w14:paraId="6EBE350D" w14:textId="61DDF1B8" w:rsidR="00ED2199" w:rsidRPr="00FA1E80" w:rsidRDefault="00ED2199" w:rsidP="0033379A">
      <w:pPr>
        <w:jc w:val="center"/>
        <w:rPr>
          <w:rFonts w:ascii="Tahoma" w:hAnsi="Tahoma" w:cs="Tahoma"/>
          <w:b/>
          <w:sz w:val="20"/>
          <w:szCs w:val="20"/>
        </w:rPr>
      </w:pPr>
      <w:r w:rsidRPr="00FA1E80">
        <w:rPr>
          <w:rFonts w:ascii="Tahoma" w:hAnsi="Tahoma" w:cs="Tahoma"/>
          <w:b/>
          <w:sz w:val="20"/>
          <w:szCs w:val="20"/>
        </w:rPr>
        <w:t>ΠΡΟΣΚΛΗΣΗ ΕΚΔΗΛΩΣΗΣ ΕΝΔΙΑΦΕΡΟΝΤΟΣ</w:t>
      </w:r>
    </w:p>
    <w:p w14:paraId="12063834" w14:textId="785A4F2C" w:rsidR="00ED2199" w:rsidRPr="00FA1E80" w:rsidRDefault="00ED2199" w:rsidP="0033379A">
      <w:pPr>
        <w:jc w:val="center"/>
        <w:rPr>
          <w:rFonts w:ascii="Tahoma" w:hAnsi="Tahoma" w:cs="Tahoma"/>
          <w:b/>
          <w:sz w:val="20"/>
          <w:szCs w:val="20"/>
        </w:rPr>
      </w:pPr>
      <w:r w:rsidRPr="00FA1E80">
        <w:rPr>
          <w:rFonts w:ascii="Tahoma" w:hAnsi="Tahoma" w:cs="Tahoma"/>
          <w:b/>
          <w:sz w:val="20"/>
          <w:szCs w:val="20"/>
        </w:rPr>
        <w:t>ΤΜΗΜΑΤΟΣ</w:t>
      </w:r>
      <w:r w:rsidR="00D60E8C">
        <w:rPr>
          <w:rFonts w:ascii="Tahoma" w:hAnsi="Tahoma" w:cs="Tahoma"/>
          <w:b/>
          <w:sz w:val="20"/>
          <w:szCs w:val="20"/>
        </w:rPr>
        <w:t xml:space="preserve"> ΕΙΚΑΣΤΙΚΩΝ ΤΕΧΝΩΝ ΚΑΙ ΕΠΙΣΤΗΜΩΝ ΤΗΣ ΤΕΧΝΗΣ</w:t>
      </w:r>
    </w:p>
    <w:p w14:paraId="13A6CC7B" w14:textId="59C38345" w:rsidR="00ED2199" w:rsidRPr="00FA1E80" w:rsidRDefault="00ED2199" w:rsidP="0033379A">
      <w:pPr>
        <w:jc w:val="center"/>
        <w:rPr>
          <w:rFonts w:ascii="Tahoma" w:hAnsi="Tahoma" w:cs="Tahoma"/>
          <w:b/>
          <w:sz w:val="20"/>
          <w:szCs w:val="20"/>
        </w:rPr>
      </w:pPr>
      <w:r w:rsidRPr="00FA1E80">
        <w:rPr>
          <w:rFonts w:ascii="Tahoma" w:hAnsi="Tahoma" w:cs="Tahoma"/>
          <w:b/>
          <w:sz w:val="20"/>
          <w:szCs w:val="20"/>
        </w:rPr>
        <w:t>ΠΑΝΕΠΙΣΤΗΜΙΟΥ</w:t>
      </w:r>
      <w:r w:rsidR="00772F97" w:rsidRPr="00FA1E80">
        <w:rPr>
          <w:rFonts w:ascii="Tahoma" w:hAnsi="Tahoma" w:cs="Tahoma"/>
          <w:b/>
          <w:sz w:val="20"/>
          <w:szCs w:val="20"/>
        </w:rPr>
        <w:t xml:space="preserve"> ΙΩΑΝΝΙΝΩΝ</w:t>
      </w:r>
    </w:p>
    <w:p w14:paraId="00FF36E5" w14:textId="11A9B9BD" w:rsidR="00ED2199" w:rsidRPr="00FA1E80" w:rsidRDefault="00ED2199" w:rsidP="00A8287E">
      <w:pPr>
        <w:jc w:val="center"/>
        <w:rPr>
          <w:rFonts w:ascii="Tahoma" w:hAnsi="Tahoma" w:cs="Tahoma"/>
          <w:b/>
          <w:sz w:val="20"/>
          <w:szCs w:val="20"/>
        </w:rPr>
      </w:pPr>
      <w:r w:rsidRPr="00FA1E80">
        <w:rPr>
          <w:rFonts w:ascii="Tahoma" w:hAnsi="Tahoma" w:cs="Tahoma"/>
          <w:b/>
          <w:sz w:val="20"/>
          <w:szCs w:val="20"/>
        </w:rPr>
        <w:t>ΓΙΑ ΥΠΟΒΟΛΗ ΑΙΤΗΣΕΩΝ ΑΠΟ ΝΕΟΥΣ ΕΠΙΣΤΗΜΟΝΕΣ ΚΑΤΟΧΟΥΣ ΔΙΔΑΚΤΟΡΙΚΟΥ ΣΤΟ ΠΛΑΙΣΙΟ ΥΛΟΠΟΙΗΣΗΣ ΤΗΣ ΠΡΑΞΗΣ «ΑΠΟΚΤΗΣΗ ΑΚΑΔΗΜΑΪΚΗΣ ΔΙΔΑΚΤΙΚΗΣ ΕΜΠΕΙΡΙΑΣ ΣΕ ΝΕΟΥΣ ΕΠΙΣΤΗΜΟΝΕΣ ΚΑΤΟΧΟΥΣ ΔΙΔΑΚΤΟΡΙΚΟΥ ΣΤΟ ΠΑΝΕΠΙΣΤΗΜΙΟ</w:t>
      </w:r>
      <w:r w:rsidR="00BF58AB" w:rsidRPr="00FA1E80">
        <w:rPr>
          <w:rFonts w:ascii="Tahoma" w:hAnsi="Tahoma" w:cs="Tahoma"/>
          <w:b/>
          <w:sz w:val="20"/>
          <w:szCs w:val="20"/>
        </w:rPr>
        <w:t xml:space="preserve"> ΙΩΑΝΝΙΝΩΝ</w:t>
      </w:r>
      <w:r w:rsidRPr="00FA1E80">
        <w:rPr>
          <w:rFonts w:ascii="Tahoma" w:hAnsi="Tahoma" w:cs="Tahoma"/>
          <w:b/>
          <w:sz w:val="20"/>
          <w:szCs w:val="20"/>
        </w:rPr>
        <w:t>»</w:t>
      </w:r>
      <w:r w:rsidR="004808BC" w:rsidRPr="00FA1E80">
        <w:rPr>
          <w:rFonts w:ascii="Tahoma" w:hAnsi="Tahoma" w:cs="Tahoma"/>
          <w:b/>
          <w:sz w:val="20"/>
          <w:szCs w:val="20"/>
        </w:rPr>
        <w:t xml:space="preserve"> ΣΤΟ </w:t>
      </w:r>
      <w:r w:rsidR="004808BC" w:rsidRPr="00FA1E80">
        <w:rPr>
          <w:rFonts w:ascii="Tahoma" w:hAnsi="Tahoma" w:cs="Tahoma"/>
          <w:b/>
          <w:bCs/>
          <w:sz w:val="20"/>
          <w:szCs w:val="20"/>
        </w:rPr>
        <w:t>ΑΚΑΔΗΜΑΪΚΟ ΕΤΟΣ 2024-2025</w:t>
      </w:r>
      <w:r w:rsidR="00BF58AB" w:rsidRPr="00FA1E80">
        <w:rPr>
          <w:rFonts w:ascii="Tahoma" w:hAnsi="Tahoma" w:cs="Tahoma"/>
          <w:b/>
          <w:bCs/>
          <w:sz w:val="20"/>
          <w:szCs w:val="20"/>
        </w:rPr>
        <w:t xml:space="preserve"> (χειμερινό εξάμηνο)</w:t>
      </w:r>
    </w:p>
    <w:p w14:paraId="17EE6886" w14:textId="3989B401" w:rsidR="00B72846" w:rsidRPr="00FA1E80" w:rsidRDefault="00ED2199" w:rsidP="0033379A">
      <w:pPr>
        <w:jc w:val="both"/>
        <w:rPr>
          <w:rFonts w:ascii="Tahoma" w:hAnsi="Tahoma" w:cs="Tahoma"/>
          <w:sz w:val="20"/>
          <w:szCs w:val="20"/>
        </w:rPr>
      </w:pPr>
      <w:r w:rsidRPr="00FA1E80">
        <w:rPr>
          <w:rFonts w:ascii="Tahoma" w:hAnsi="Tahoma" w:cs="Tahoma"/>
          <w:sz w:val="20"/>
          <w:szCs w:val="20"/>
        </w:rPr>
        <w:t>Το Τμήμα</w:t>
      </w:r>
      <w:r w:rsidR="00D60E8C">
        <w:rPr>
          <w:rFonts w:ascii="Tahoma" w:hAnsi="Tahoma" w:cs="Tahoma"/>
          <w:sz w:val="20"/>
          <w:szCs w:val="20"/>
        </w:rPr>
        <w:t xml:space="preserve"> Εικαστικών Τεχνών και Επιστημών της Τέχνης </w:t>
      </w:r>
      <w:r w:rsidRPr="00FA1E80">
        <w:rPr>
          <w:rFonts w:ascii="Tahoma" w:hAnsi="Tahoma" w:cs="Tahoma"/>
          <w:sz w:val="20"/>
          <w:szCs w:val="20"/>
        </w:rPr>
        <w:t>του Πανεπιστημίου</w:t>
      </w:r>
      <w:r w:rsidR="00BF58AB" w:rsidRPr="00FA1E80">
        <w:rPr>
          <w:rFonts w:ascii="Tahoma" w:hAnsi="Tahoma" w:cs="Tahoma"/>
          <w:sz w:val="20"/>
          <w:szCs w:val="20"/>
        </w:rPr>
        <w:t xml:space="preserve"> Ιωαννίνων</w:t>
      </w:r>
      <w:r w:rsidRPr="00FA1E80">
        <w:rPr>
          <w:rFonts w:ascii="Tahoma" w:hAnsi="Tahoma" w:cs="Tahoma"/>
          <w:sz w:val="20"/>
          <w:szCs w:val="20"/>
        </w:rPr>
        <w:t xml:space="preserve">, </w:t>
      </w:r>
      <w:r w:rsidR="00B72846" w:rsidRPr="00FA1E80">
        <w:rPr>
          <w:rFonts w:ascii="Tahoma" w:hAnsi="Tahoma" w:cs="Tahoma"/>
          <w:sz w:val="20"/>
          <w:szCs w:val="20"/>
        </w:rPr>
        <w:t xml:space="preserve">μέσω του Ειδικού Λογαριασμού Κονδυλίων Έρευνας </w:t>
      </w:r>
      <w:r w:rsidRPr="00FA1E80">
        <w:rPr>
          <w:rFonts w:ascii="Tahoma" w:hAnsi="Tahoma" w:cs="Tahoma"/>
          <w:sz w:val="20"/>
          <w:szCs w:val="20"/>
        </w:rPr>
        <w:t xml:space="preserve">στο πλαίσιο υλοποίησης της </w:t>
      </w:r>
      <w:r w:rsidR="00EC783F" w:rsidRPr="00FA1E80">
        <w:rPr>
          <w:rFonts w:ascii="Tahoma" w:hAnsi="Tahoma" w:cs="Tahoma"/>
          <w:sz w:val="20"/>
          <w:szCs w:val="20"/>
        </w:rPr>
        <w:t xml:space="preserve">Πράξης με τίτλο «Απόκτηση Ακαδημαϊκής Διδακτικής Εμπειρίας σε Νέους Επιστήμονες Κατόχους Διδακτορικού, για το ακαδημαϊκό έτος 2024-2025 στο Πανεπιστήμιο Ιωαννίνων» (Κωδικός MIS: 6017329), του </w:t>
      </w:r>
      <w:r w:rsidRPr="00FA1E80">
        <w:rPr>
          <w:rFonts w:ascii="Tahoma" w:hAnsi="Tahoma" w:cs="Tahoma"/>
          <w:sz w:val="20"/>
          <w:szCs w:val="20"/>
        </w:rPr>
        <w:t>Πρ</w:t>
      </w:r>
      <w:r w:rsidR="00EC783F" w:rsidRPr="00FA1E80">
        <w:rPr>
          <w:rFonts w:ascii="Tahoma" w:hAnsi="Tahoma" w:cs="Tahoma"/>
          <w:sz w:val="20"/>
          <w:szCs w:val="20"/>
        </w:rPr>
        <w:t xml:space="preserve">ογράμματος </w:t>
      </w:r>
      <w:r w:rsidRPr="00FA1E80">
        <w:rPr>
          <w:rFonts w:ascii="Tahoma" w:hAnsi="Tahoma" w:cs="Tahoma"/>
          <w:sz w:val="20"/>
          <w:szCs w:val="20"/>
        </w:rPr>
        <w:t>«Ανθρώπινο Δυναμικό και Κοινωνική Συνοχή 2021-2027» (αρ. πρωτ. Πρόσκλησης</w:t>
      </w:r>
      <w:r w:rsidR="00BF58AB" w:rsidRPr="00FA1E80">
        <w:rPr>
          <w:rFonts w:ascii="Tahoma" w:hAnsi="Tahoma" w:cs="Tahoma"/>
          <w:sz w:val="20"/>
          <w:szCs w:val="20"/>
        </w:rPr>
        <w:t xml:space="preserve"> 108523/24</w:t>
      </w:r>
      <w:r w:rsidR="00792B23" w:rsidRPr="00FA1E80">
        <w:rPr>
          <w:rFonts w:ascii="Tahoma" w:hAnsi="Tahoma" w:cs="Tahoma"/>
          <w:sz w:val="20"/>
          <w:szCs w:val="20"/>
        </w:rPr>
        <w:t>.</w:t>
      </w:r>
      <w:r w:rsidR="00BF58AB" w:rsidRPr="00FA1E80">
        <w:rPr>
          <w:rFonts w:ascii="Tahoma" w:hAnsi="Tahoma" w:cs="Tahoma"/>
          <w:sz w:val="20"/>
          <w:szCs w:val="20"/>
        </w:rPr>
        <w:t>07</w:t>
      </w:r>
      <w:r w:rsidR="00792B23" w:rsidRPr="00FA1E80">
        <w:rPr>
          <w:rFonts w:ascii="Tahoma" w:hAnsi="Tahoma" w:cs="Tahoma"/>
          <w:sz w:val="20"/>
          <w:szCs w:val="20"/>
        </w:rPr>
        <w:t>.</w:t>
      </w:r>
      <w:r w:rsidR="00BF58AB" w:rsidRPr="00FA1E80">
        <w:rPr>
          <w:rFonts w:ascii="Tahoma" w:hAnsi="Tahoma" w:cs="Tahoma"/>
          <w:sz w:val="20"/>
          <w:szCs w:val="20"/>
        </w:rPr>
        <w:t>2024</w:t>
      </w:r>
      <w:r w:rsidRPr="00FA1E80">
        <w:rPr>
          <w:rFonts w:ascii="Tahoma" w:hAnsi="Tahoma" w:cs="Tahoma"/>
          <w:sz w:val="20"/>
          <w:szCs w:val="20"/>
        </w:rPr>
        <w:t xml:space="preserve">, κωδ. </w:t>
      </w:r>
      <w:r w:rsidR="00BF58AB" w:rsidRPr="00FA1E80">
        <w:rPr>
          <w:rFonts w:ascii="Tahoma" w:hAnsi="Tahoma" w:cs="Tahoma"/>
          <w:sz w:val="20"/>
          <w:szCs w:val="20"/>
        </w:rPr>
        <w:t>ΕΚΠ30</w:t>
      </w:r>
      <w:r w:rsidRPr="00FA1E80">
        <w:rPr>
          <w:rFonts w:ascii="Tahoma" w:hAnsi="Tahoma" w:cs="Tahoma"/>
          <w:sz w:val="20"/>
          <w:szCs w:val="20"/>
        </w:rPr>
        <w:t xml:space="preserve">) που συγχρηματοδοτείται από την Ευρωπαϊκή Ένωση Ευρωπαϊκό Κοινωνικό Ταμείο (ΕΚΤ) και από Εθνικούς Πόρους, </w:t>
      </w:r>
      <w:r w:rsidR="00B72846" w:rsidRPr="00FA1E80">
        <w:rPr>
          <w:rFonts w:ascii="Tahoma" w:hAnsi="Tahoma" w:cs="Tahoma"/>
          <w:sz w:val="20"/>
          <w:szCs w:val="20"/>
        </w:rPr>
        <w:t xml:space="preserve">με δικαιούχο τον Ειδικό Λογαριασμό Κονδυλίων Έρευνας του Πανεπιστημίου </w:t>
      </w:r>
      <w:r w:rsidR="00BF58AB" w:rsidRPr="00FA1E80">
        <w:rPr>
          <w:rFonts w:ascii="Tahoma" w:hAnsi="Tahoma" w:cs="Tahoma"/>
          <w:sz w:val="20"/>
          <w:szCs w:val="20"/>
        </w:rPr>
        <w:t>Ιωαννίνων,</w:t>
      </w:r>
    </w:p>
    <w:p w14:paraId="7AEA6082" w14:textId="37CF79F1" w:rsidR="00B72846" w:rsidRPr="00FA1E80" w:rsidRDefault="00B72846" w:rsidP="00B72846">
      <w:pPr>
        <w:jc w:val="both"/>
        <w:rPr>
          <w:rFonts w:ascii="Tahoma" w:hAnsi="Tahoma" w:cs="Tahoma"/>
          <w:sz w:val="20"/>
          <w:szCs w:val="20"/>
        </w:rPr>
      </w:pPr>
      <w:r w:rsidRPr="00FA1E80">
        <w:rPr>
          <w:rFonts w:ascii="Tahoma" w:hAnsi="Tahoma" w:cs="Tahoma"/>
          <w:sz w:val="20"/>
          <w:szCs w:val="20"/>
        </w:rPr>
        <w:t>Λαμβάνοντας υπόψ</w:t>
      </w:r>
      <w:r w:rsidR="0069017D" w:rsidRPr="00FA1E80">
        <w:rPr>
          <w:rFonts w:ascii="Tahoma" w:hAnsi="Tahoma" w:cs="Tahoma"/>
          <w:sz w:val="20"/>
          <w:szCs w:val="20"/>
        </w:rPr>
        <w:t>η</w:t>
      </w:r>
      <w:r w:rsidRPr="00FA1E80">
        <w:rPr>
          <w:rFonts w:ascii="Tahoma" w:hAnsi="Tahoma" w:cs="Tahoma"/>
          <w:sz w:val="20"/>
          <w:szCs w:val="20"/>
        </w:rPr>
        <w:t>:</w:t>
      </w:r>
    </w:p>
    <w:p w14:paraId="5F1F0757" w14:textId="43564356"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αρ. 103 του Συντάγματος της Ελλάδας</w:t>
      </w:r>
      <w:r w:rsidRPr="00FA1E80">
        <w:rPr>
          <w:rFonts w:ascii="Tahoma" w:hAnsi="Tahoma" w:cs="Tahoma"/>
          <w:sz w:val="20"/>
          <w:szCs w:val="20"/>
        </w:rPr>
        <w:t>,</w:t>
      </w:r>
    </w:p>
    <w:p w14:paraId="11EA2877" w14:textId="4FFCC30F"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w:t>
      </w:r>
      <w:r w:rsidRPr="00FA1E80">
        <w:rPr>
          <w:rFonts w:ascii="Tahoma" w:hAnsi="Tahoma" w:cs="Tahoma"/>
          <w:sz w:val="20"/>
          <w:szCs w:val="20"/>
        </w:rPr>
        <w:t>,</w:t>
      </w:r>
    </w:p>
    <w:p w14:paraId="385FCF2A" w14:textId="16343BD9"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r w:rsidRPr="00FA1E80">
        <w:rPr>
          <w:rFonts w:ascii="Tahoma" w:hAnsi="Tahoma" w:cs="Tahoma"/>
          <w:sz w:val="20"/>
          <w:szCs w:val="20"/>
        </w:rPr>
        <w:t>,</w:t>
      </w:r>
    </w:p>
    <w:p w14:paraId="0C85640D" w14:textId="35364A10"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4386/2016 «Ρυθμίσεις για την έρευνα και άλλες διατάξεις», όπως ισχύει</w:t>
      </w:r>
      <w:r w:rsidRPr="00FA1E80">
        <w:rPr>
          <w:rFonts w:ascii="Tahoma" w:hAnsi="Tahoma" w:cs="Tahoma"/>
          <w:sz w:val="20"/>
          <w:szCs w:val="20"/>
        </w:rPr>
        <w:t>,</w:t>
      </w:r>
    </w:p>
    <w:p w14:paraId="0D46D5E8" w14:textId="4107867C"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r w:rsidRPr="00FA1E80">
        <w:rPr>
          <w:rFonts w:ascii="Tahoma" w:hAnsi="Tahoma" w:cs="Tahoma"/>
          <w:sz w:val="20"/>
          <w:szCs w:val="20"/>
        </w:rPr>
        <w:t>,</w:t>
      </w:r>
    </w:p>
    <w:p w14:paraId="05BD1DAC" w14:textId="35B00E8E"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ην υπ’ αρ. 114947/29-11-2022 (ΦΕΚ 6132/Β/01-12-2022) Υπουργική Απόφαση «Εθνικοί Κανόνες </w:t>
      </w:r>
      <w:proofErr w:type="spellStart"/>
      <w:r w:rsidR="00B72846" w:rsidRPr="00FA1E80">
        <w:rPr>
          <w:rFonts w:ascii="Tahoma" w:hAnsi="Tahoma" w:cs="Tahoma"/>
          <w:sz w:val="20"/>
          <w:szCs w:val="20"/>
        </w:rPr>
        <w:t>Επιλεξιμότητας</w:t>
      </w:r>
      <w:proofErr w:type="spellEnd"/>
      <w:r w:rsidR="00B72846" w:rsidRPr="00FA1E80">
        <w:rPr>
          <w:rFonts w:ascii="Tahoma" w:hAnsi="Tahoma" w:cs="Tahoma"/>
          <w:sz w:val="20"/>
          <w:szCs w:val="20"/>
        </w:rPr>
        <w:t xml:space="preserve"> των δαπανών των πράξεων των Προγραμμάτων 2021-2027» (ν. 4914/2022 (Α’ 61) άρθρο 63, παρ. 20), </w:t>
      </w:r>
    </w:p>
    <w:p w14:paraId="4327FC11" w14:textId="16F51092"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ον Οδηγό χρηματοδότησης και Διαχείρισης του Ειδικού Λογαριασμού Κονδυλίων Έρευνας (Ε.Λ.Κ.Ε.) του Πανεπιστημίου </w:t>
      </w:r>
      <w:r w:rsidR="00BF58AB" w:rsidRPr="00FA1E80">
        <w:rPr>
          <w:rFonts w:ascii="Tahoma" w:hAnsi="Tahoma" w:cs="Tahoma"/>
          <w:sz w:val="20"/>
          <w:szCs w:val="20"/>
        </w:rPr>
        <w:t>Ιωαννίνων</w:t>
      </w:r>
      <w:r w:rsidRPr="00FA1E80">
        <w:rPr>
          <w:rFonts w:ascii="Tahoma" w:hAnsi="Tahoma" w:cs="Tahoma"/>
          <w:sz w:val="20"/>
          <w:szCs w:val="20"/>
        </w:rPr>
        <w:t>,</w:t>
      </w:r>
    </w:p>
    <w:p w14:paraId="6FFDF4EF" w14:textId="7E715023" w:rsidR="00B72846" w:rsidRPr="00FA1E80" w:rsidRDefault="00787D83" w:rsidP="00BF58AB">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ην με αρ. πρωτ. </w:t>
      </w:r>
      <w:r w:rsidR="00BF58AB" w:rsidRPr="00FA1E80">
        <w:rPr>
          <w:rFonts w:ascii="Tahoma" w:hAnsi="Tahoma" w:cs="Tahoma"/>
          <w:sz w:val="20"/>
          <w:szCs w:val="20"/>
        </w:rPr>
        <w:t>108523/24</w:t>
      </w:r>
      <w:r w:rsidR="00792B23" w:rsidRPr="00FA1E80">
        <w:rPr>
          <w:rFonts w:ascii="Tahoma" w:hAnsi="Tahoma" w:cs="Tahoma"/>
          <w:sz w:val="20"/>
          <w:szCs w:val="20"/>
        </w:rPr>
        <w:t>.</w:t>
      </w:r>
      <w:r w:rsidR="00BF58AB" w:rsidRPr="00FA1E80">
        <w:rPr>
          <w:rFonts w:ascii="Tahoma" w:hAnsi="Tahoma" w:cs="Tahoma"/>
          <w:sz w:val="20"/>
          <w:szCs w:val="20"/>
        </w:rPr>
        <w:t>07</w:t>
      </w:r>
      <w:r w:rsidR="00792B23" w:rsidRPr="00FA1E80">
        <w:rPr>
          <w:rFonts w:ascii="Tahoma" w:hAnsi="Tahoma" w:cs="Tahoma"/>
          <w:sz w:val="20"/>
          <w:szCs w:val="20"/>
        </w:rPr>
        <w:t>.</w:t>
      </w:r>
      <w:r w:rsidR="00BF58AB" w:rsidRPr="00FA1E80">
        <w:rPr>
          <w:rFonts w:ascii="Tahoma" w:hAnsi="Tahoma" w:cs="Tahoma"/>
          <w:sz w:val="20"/>
          <w:szCs w:val="20"/>
        </w:rPr>
        <w:t>2024</w:t>
      </w:r>
      <w:r w:rsidR="00B72846" w:rsidRPr="00FA1E80">
        <w:rPr>
          <w:rFonts w:ascii="Tahoma" w:hAnsi="Tahoma" w:cs="Tahoma"/>
          <w:sz w:val="20"/>
          <w:szCs w:val="20"/>
        </w:rPr>
        <w:t xml:space="preserve"> και κωδ. ΕΚΠ</w:t>
      </w:r>
      <w:r w:rsidR="00BF58AB" w:rsidRPr="00FA1E80">
        <w:rPr>
          <w:rFonts w:ascii="Tahoma" w:hAnsi="Tahoma" w:cs="Tahoma"/>
          <w:sz w:val="20"/>
          <w:szCs w:val="20"/>
        </w:rPr>
        <w:t>30</w:t>
      </w:r>
      <w:r w:rsidR="00B72846" w:rsidRPr="00FA1E80">
        <w:rPr>
          <w:rFonts w:ascii="Tahoma" w:hAnsi="Tahoma" w:cs="Tahoma"/>
          <w:sz w:val="20"/>
          <w:szCs w:val="20"/>
        </w:rPr>
        <w:t xml:space="preserve"> (ΑΔΑ:</w:t>
      </w:r>
      <w:r w:rsidR="00BF58AB" w:rsidRPr="00FA1E80">
        <w:rPr>
          <w:rFonts w:ascii="Tahoma" w:hAnsi="Tahoma" w:cs="Tahoma"/>
          <w:sz w:val="20"/>
          <w:szCs w:val="20"/>
        </w:rPr>
        <w:t xml:space="preserve"> 9ΜΔ1Η-0Κ4</w:t>
      </w:r>
      <w:r w:rsidR="00B72846" w:rsidRPr="00FA1E80">
        <w:rPr>
          <w:rFonts w:ascii="Tahoma" w:hAnsi="Tahoma" w:cs="Tahoma"/>
          <w:sz w:val="20"/>
          <w:szCs w:val="20"/>
        </w:rPr>
        <w:t xml:space="preserve">), πρόσκληση με τίτλο «Δράσεις διά βίου μάθησης στην Ανώτατη Εκπαίδευση </w:t>
      </w:r>
      <w:r w:rsidR="00B72846" w:rsidRPr="00FA1E80">
        <w:rPr>
          <w:rFonts w:ascii="Tahoma" w:hAnsi="Tahoma" w:cs="Tahoma"/>
          <w:sz w:val="20"/>
          <w:szCs w:val="20"/>
        </w:rPr>
        <w:lastRenderedPageBreak/>
        <w:t>(απόκτηση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Pr="00FA1E80">
        <w:rPr>
          <w:rFonts w:ascii="Tahoma" w:hAnsi="Tahoma" w:cs="Tahoma"/>
          <w:sz w:val="20"/>
          <w:szCs w:val="20"/>
        </w:rPr>
        <w:t>,</w:t>
      </w:r>
      <w:r w:rsidR="00B72846" w:rsidRPr="00FA1E80">
        <w:rPr>
          <w:rFonts w:ascii="Tahoma" w:hAnsi="Tahoma" w:cs="Tahoma"/>
          <w:sz w:val="20"/>
          <w:szCs w:val="20"/>
        </w:rPr>
        <w:t xml:space="preserve"> </w:t>
      </w:r>
    </w:p>
    <w:p w14:paraId="4FFB9833" w14:textId="3D619641" w:rsidR="00B72846"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ην </w:t>
      </w:r>
      <w:r w:rsidR="00472151" w:rsidRPr="00FA1E80">
        <w:rPr>
          <w:rFonts w:ascii="Tahoma" w:hAnsi="Tahoma" w:cs="Tahoma"/>
          <w:sz w:val="20"/>
          <w:szCs w:val="20"/>
        </w:rPr>
        <w:t>με Αρ. Συνεδρίας</w:t>
      </w:r>
      <w:r w:rsidR="006B496F" w:rsidRPr="00FA1E80">
        <w:rPr>
          <w:rFonts w:ascii="Tahoma" w:hAnsi="Tahoma" w:cs="Tahoma"/>
          <w:sz w:val="20"/>
          <w:szCs w:val="20"/>
        </w:rPr>
        <w:t xml:space="preserve"> </w:t>
      </w:r>
      <w:r w:rsidR="00472151" w:rsidRPr="00FA1E80">
        <w:rPr>
          <w:rFonts w:ascii="Tahoma" w:hAnsi="Tahoma" w:cs="Tahoma"/>
          <w:sz w:val="20"/>
          <w:szCs w:val="20"/>
        </w:rPr>
        <w:t xml:space="preserve">482/28-08-2024 </w:t>
      </w:r>
      <w:r w:rsidR="006B496F" w:rsidRPr="00FA1E80">
        <w:rPr>
          <w:rFonts w:ascii="Tahoma" w:hAnsi="Tahoma" w:cs="Tahoma"/>
          <w:sz w:val="20"/>
          <w:szCs w:val="20"/>
        </w:rPr>
        <w:t>Α</w:t>
      </w:r>
      <w:r w:rsidR="00B72846" w:rsidRPr="00FA1E80">
        <w:rPr>
          <w:rFonts w:ascii="Tahoma" w:hAnsi="Tahoma" w:cs="Tahoma"/>
          <w:sz w:val="20"/>
          <w:szCs w:val="20"/>
        </w:rPr>
        <w:t xml:space="preserve">πόφαση της Επιτροπής Ερευνών του Ειδικού Λογαριασμού Κονδυλίων Έρευνας του </w:t>
      </w:r>
      <w:r w:rsidR="00BF58AB" w:rsidRPr="00FA1E80">
        <w:rPr>
          <w:rFonts w:ascii="Tahoma" w:hAnsi="Tahoma" w:cs="Tahoma"/>
          <w:sz w:val="20"/>
          <w:szCs w:val="20"/>
        </w:rPr>
        <w:t>Πανεπιστημίου Ιωαννίνων</w:t>
      </w:r>
      <w:r w:rsidR="00B72846" w:rsidRPr="00FA1E80">
        <w:rPr>
          <w:rFonts w:ascii="Tahoma" w:hAnsi="Tahoma" w:cs="Tahoma"/>
          <w:sz w:val="20"/>
          <w:szCs w:val="20"/>
        </w:rPr>
        <w:t xml:space="preserve"> περί αποδοχής και έγκρισης της Πρόσκλησης Εκδήλωσης Ενδιαφέροντος και των κριτηρίων αξιολόγησης και της </w:t>
      </w:r>
      <w:proofErr w:type="spellStart"/>
      <w:r w:rsidR="00B72846" w:rsidRPr="00FA1E80">
        <w:rPr>
          <w:rFonts w:ascii="Tahoma" w:hAnsi="Tahoma" w:cs="Tahoma"/>
          <w:sz w:val="20"/>
          <w:szCs w:val="20"/>
        </w:rPr>
        <w:t>μοριοδότησης</w:t>
      </w:r>
      <w:proofErr w:type="spellEnd"/>
      <w:r w:rsidR="00F904E5" w:rsidRPr="00FA1E80">
        <w:rPr>
          <w:rFonts w:ascii="Tahoma" w:hAnsi="Tahoma" w:cs="Tahoma"/>
          <w:sz w:val="20"/>
          <w:szCs w:val="20"/>
        </w:rPr>
        <w:t xml:space="preserve"> αυτών</w:t>
      </w:r>
      <w:r w:rsidRPr="00FA1E80">
        <w:rPr>
          <w:rFonts w:ascii="Tahoma" w:hAnsi="Tahoma" w:cs="Tahoma"/>
          <w:sz w:val="20"/>
          <w:szCs w:val="20"/>
        </w:rPr>
        <w:t>,</w:t>
      </w:r>
    </w:p>
    <w:p w14:paraId="17CCECB4" w14:textId="4BD10238" w:rsidR="00C05383"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C05383" w:rsidRPr="00FA1E80">
        <w:rPr>
          <w:rFonts w:ascii="Tahoma" w:hAnsi="Tahoma" w:cs="Tahoma"/>
          <w:sz w:val="20"/>
          <w:szCs w:val="20"/>
        </w:rPr>
        <w:t xml:space="preserve">ην </w:t>
      </w:r>
      <w:r w:rsidR="00A17C58" w:rsidRPr="00FA1E80">
        <w:rPr>
          <w:rFonts w:ascii="Tahoma" w:hAnsi="Tahoma" w:cs="Tahoma"/>
          <w:sz w:val="20"/>
          <w:szCs w:val="20"/>
        </w:rPr>
        <w:t xml:space="preserve">C 262/01/19.07.2016 </w:t>
      </w:r>
      <w:r w:rsidR="00C05383" w:rsidRPr="00FA1E80">
        <w:rPr>
          <w:rFonts w:ascii="Tahoma" w:hAnsi="Tahoma" w:cs="Tahoma"/>
          <w:sz w:val="20"/>
          <w:szCs w:val="20"/>
        </w:rPr>
        <w:t>Ανακοίνωση της Επιτροπής σχετικά με την έννοια της κρατικής ενίσχυσης</w:t>
      </w:r>
      <w:r w:rsidR="00751566" w:rsidRPr="00FA1E80">
        <w:rPr>
          <w:rFonts w:ascii="Tahoma" w:hAnsi="Tahoma" w:cs="Tahoma"/>
          <w:sz w:val="20"/>
          <w:szCs w:val="20"/>
        </w:rPr>
        <w:t>,</w:t>
      </w:r>
      <w:r w:rsidR="00C05383" w:rsidRPr="00FA1E80">
        <w:rPr>
          <w:rFonts w:ascii="Tahoma" w:hAnsi="Tahoma" w:cs="Tahoma"/>
          <w:sz w:val="20"/>
          <w:szCs w:val="20"/>
        </w:rPr>
        <w:t xml:space="preserve"> όπως αναφέρεται στο άρθρο 107 παράγραφος 1 της Συνθήκης για τη λειτουργία της Ευρωπαϊκής Ένωσης</w:t>
      </w:r>
      <w:r w:rsidRPr="00FA1E80">
        <w:rPr>
          <w:rFonts w:ascii="Tahoma" w:hAnsi="Tahoma" w:cs="Tahoma"/>
          <w:sz w:val="20"/>
          <w:szCs w:val="20"/>
        </w:rPr>
        <w:t>,</w:t>
      </w:r>
      <w:r w:rsidR="00C05383" w:rsidRPr="00FA1E80">
        <w:rPr>
          <w:rFonts w:ascii="Tahoma" w:hAnsi="Tahoma" w:cs="Tahoma"/>
          <w:sz w:val="20"/>
          <w:szCs w:val="20"/>
        </w:rPr>
        <w:t xml:space="preserve"> </w:t>
      </w:r>
    </w:p>
    <w:p w14:paraId="21ED33D4" w14:textId="6EF27975" w:rsidR="00C720C8"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C05383" w:rsidRPr="00FA1E80">
        <w:rPr>
          <w:rFonts w:ascii="Tahoma" w:hAnsi="Tahoma" w:cs="Tahoma"/>
          <w:sz w:val="20"/>
          <w:szCs w:val="20"/>
        </w:rPr>
        <w:t xml:space="preserve">ον </w:t>
      </w:r>
      <w:r w:rsidR="006C4EDF" w:rsidRPr="00FA1E80">
        <w:rPr>
          <w:rFonts w:ascii="Tahoma" w:hAnsi="Tahoma" w:cs="Tahoma"/>
          <w:sz w:val="20"/>
          <w:szCs w:val="20"/>
        </w:rPr>
        <w:t>υ</w:t>
      </w:r>
      <w:r w:rsidR="00C05383" w:rsidRPr="00FA1E80">
        <w:rPr>
          <w:rFonts w:ascii="Tahoma" w:hAnsi="Tahoma" w:cs="Tahoma"/>
          <w:sz w:val="20"/>
          <w:szCs w:val="20"/>
        </w:rPr>
        <w:t>π’ αριθμ. 2023/2831</w:t>
      </w:r>
      <w:r w:rsidR="001D38A7" w:rsidRPr="00FA1E80">
        <w:rPr>
          <w:rFonts w:ascii="Tahoma" w:hAnsi="Tahoma" w:cs="Tahoma"/>
          <w:sz w:val="20"/>
          <w:szCs w:val="20"/>
        </w:rPr>
        <w:t>/13.12.2023</w:t>
      </w:r>
      <w:r w:rsidR="00C05383" w:rsidRPr="00FA1E80">
        <w:rPr>
          <w:rFonts w:ascii="Tahoma" w:hAnsi="Tahoma" w:cs="Tahoma"/>
          <w:sz w:val="20"/>
          <w:szCs w:val="20"/>
        </w:rPr>
        <w:t xml:space="preserve"> Κανονισμό (ΕΕ) της </w:t>
      </w:r>
      <w:r w:rsidR="00093EAA" w:rsidRPr="00FA1E80">
        <w:rPr>
          <w:rFonts w:ascii="Tahoma" w:hAnsi="Tahoma" w:cs="Tahoma"/>
          <w:sz w:val="20"/>
          <w:szCs w:val="20"/>
        </w:rPr>
        <w:t xml:space="preserve">Επιτροπής </w:t>
      </w:r>
      <w:r w:rsidR="00C05383" w:rsidRPr="00FA1E80">
        <w:rPr>
          <w:rFonts w:ascii="Tahoma" w:hAnsi="Tahoma" w:cs="Tahoma"/>
          <w:sz w:val="20"/>
          <w:szCs w:val="20"/>
        </w:rPr>
        <w:t>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w:t>
      </w:r>
      <w:r w:rsidRPr="00FA1E80">
        <w:rPr>
          <w:rFonts w:ascii="Tahoma" w:hAnsi="Tahoma" w:cs="Tahoma"/>
          <w:sz w:val="20"/>
          <w:szCs w:val="20"/>
        </w:rPr>
        <w:t>,</w:t>
      </w:r>
      <w:r w:rsidR="00C05383" w:rsidRPr="00FA1E80">
        <w:rPr>
          <w:rFonts w:ascii="Tahoma" w:hAnsi="Tahoma" w:cs="Tahoma"/>
          <w:sz w:val="20"/>
          <w:szCs w:val="20"/>
        </w:rPr>
        <w:t xml:space="preserve"> </w:t>
      </w:r>
    </w:p>
    <w:p w14:paraId="5FE1C052" w14:textId="603FE74D" w:rsidR="00C720C8"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C720C8" w:rsidRPr="00FA1E80">
        <w:rPr>
          <w:rFonts w:ascii="Tahoma" w:hAnsi="Tahoma" w:cs="Tahoma"/>
          <w:sz w:val="20"/>
          <w:szCs w:val="20"/>
        </w:rPr>
        <w:t>ην</w:t>
      </w:r>
      <w:r w:rsidR="00C05383" w:rsidRPr="00FA1E80">
        <w:rPr>
          <w:rFonts w:ascii="Tahoma" w:hAnsi="Tahoma" w:cs="Tahoma"/>
          <w:sz w:val="20"/>
          <w:szCs w:val="20"/>
        </w:rPr>
        <w:t xml:space="preserve"> με αρ. πρωτ. 115150/ΕΥΚΕ4023/02-11-2016 Εγκύκλιο της ΕΥΚΕ με θέμα: «</w:t>
      </w:r>
      <w:r w:rsidR="00C05383" w:rsidRPr="00FA1E80">
        <w:rPr>
          <w:rFonts w:ascii="Tahoma" w:hAnsi="Tahoma" w:cs="Tahoma"/>
          <w:i/>
          <w:sz w:val="20"/>
          <w:szCs w:val="20"/>
        </w:rPr>
        <w:t>Οδηγίες αναφορικά με την αξιολόγηση πλήρωσης του κριτηρίου συμβατότητας των πράξεων με τους κανόνες των Κρατικών Ενισχύσεων</w:t>
      </w:r>
      <w:r w:rsidR="00C05383" w:rsidRPr="00FA1E80">
        <w:rPr>
          <w:rFonts w:ascii="Tahoma" w:hAnsi="Tahoma" w:cs="Tahoma"/>
          <w:sz w:val="20"/>
          <w:szCs w:val="20"/>
        </w:rPr>
        <w:t>»</w:t>
      </w:r>
      <w:r w:rsidRPr="00FA1E80">
        <w:rPr>
          <w:rFonts w:ascii="Tahoma" w:hAnsi="Tahoma" w:cs="Tahoma"/>
          <w:sz w:val="20"/>
          <w:szCs w:val="20"/>
        </w:rPr>
        <w:t>,</w:t>
      </w:r>
    </w:p>
    <w:p w14:paraId="791C565E" w14:textId="2BF561C7" w:rsidR="00C05383"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C720C8" w:rsidRPr="00FA1E80">
        <w:rPr>
          <w:rFonts w:ascii="Tahoma" w:hAnsi="Tahoma" w:cs="Tahoma"/>
          <w:sz w:val="20"/>
          <w:szCs w:val="20"/>
        </w:rPr>
        <w:t>ην</w:t>
      </w:r>
      <w:r w:rsidR="00C05383" w:rsidRPr="00FA1E80">
        <w:rPr>
          <w:rFonts w:ascii="Tahoma" w:hAnsi="Tahoma" w:cs="Tahoma"/>
          <w:sz w:val="20"/>
          <w:szCs w:val="20"/>
        </w:rPr>
        <w:t xml:space="preserve"> με αρ. πρωτ. 99801/ΕΥΚΕ-ΧΕ1162/27-10-2023 Εγκύκλιο της ΕΥΚΕ-ΧΕ με θέμα «</w:t>
      </w:r>
      <w:r w:rsidR="00C05383" w:rsidRPr="00FA1E80">
        <w:rPr>
          <w:rFonts w:ascii="Tahoma" w:hAnsi="Tahoma" w:cs="Tahoma"/>
          <w:i/>
          <w:sz w:val="20"/>
          <w:szCs w:val="20"/>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FA1E80">
        <w:rPr>
          <w:rFonts w:ascii="Tahoma" w:hAnsi="Tahoma" w:cs="Tahoma"/>
          <w:sz w:val="20"/>
          <w:szCs w:val="20"/>
        </w:rPr>
        <w:t>»</w:t>
      </w:r>
      <w:r w:rsidRPr="00FA1E80">
        <w:rPr>
          <w:rFonts w:ascii="Tahoma" w:hAnsi="Tahoma" w:cs="Tahoma"/>
          <w:sz w:val="20"/>
          <w:szCs w:val="20"/>
        </w:rPr>
        <w:t>,</w:t>
      </w:r>
    </w:p>
    <w:p w14:paraId="69FF34A5" w14:textId="0DA3765E" w:rsidR="0073100A" w:rsidRPr="00FA1E80" w:rsidRDefault="0073100A" w:rsidP="003019DB">
      <w:pPr>
        <w:pStyle w:val="a5"/>
        <w:numPr>
          <w:ilvl w:val="0"/>
          <w:numId w:val="6"/>
        </w:numPr>
        <w:jc w:val="both"/>
        <w:rPr>
          <w:rFonts w:ascii="Tahoma" w:hAnsi="Tahoma" w:cs="Tahoma"/>
          <w:sz w:val="20"/>
          <w:szCs w:val="20"/>
        </w:rPr>
      </w:pPr>
      <w:r w:rsidRPr="00FA1E80">
        <w:rPr>
          <w:rFonts w:ascii="Tahoma" w:hAnsi="Tahoma" w:cs="Tahoma"/>
          <w:sz w:val="20"/>
          <w:szCs w:val="20"/>
        </w:rPr>
        <w:t>την με Αριθμό Συνεδρίας 1167/27-08-2024 απόφαση της Συγκλήτου του Πανεπιστημίου Ιωαννίνων, σχετικά με την κατανομή των θέσεων των εντεταλμένων διδασκόντων στα Ακαδημαϊκά Τμήματα του Πανεπιστημίου Ιωαννίνων,</w:t>
      </w:r>
    </w:p>
    <w:p w14:paraId="42A4498D" w14:textId="677B5DA6" w:rsidR="00B72846" w:rsidRPr="0099547E" w:rsidRDefault="00787D83" w:rsidP="00B72846">
      <w:pPr>
        <w:pStyle w:val="a5"/>
        <w:numPr>
          <w:ilvl w:val="0"/>
          <w:numId w:val="6"/>
        </w:numPr>
        <w:jc w:val="both"/>
        <w:rPr>
          <w:rFonts w:ascii="Tahoma" w:hAnsi="Tahoma" w:cs="Tahoma"/>
          <w:sz w:val="20"/>
          <w:szCs w:val="20"/>
        </w:rPr>
      </w:pPr>
      <w:r w:rsidRPr="0099547E">
        <w:rPr>
          <w:rFonts w:ascii="Tahoma" w:hAnsi="Tahoma" w:cs="Tahoma"/>
          <w:sz w:val="20"/>
          <w:szCs w:val="20"/>
        </w:rPr>
        <w:t>τ</w:t>
      </w:r>
      <w:r w:rsidR="00472151" w:rsidRPr="0099547E">
        <w:rPr>
          <w:rFonts w:ascii="Tahoma" w:hAnsi="Tahoma" w:cs="Tahoma"/>
          <w:sz w:val="20"/>
          <w:szCs w:val="20"/>
        </w:rPr>
        <w:t>η</w:t>
      </w:r>
      <w:r w:rsidR="0044176E" w:rsidRPr="0099547E">
        <w:rPr>
          <w:rFonts w:ascii="Tahoma" w:hAnsi="Tahoma" w:cs="Tahoma"/>
          <w:sz w:val="20"/>
          <w:szCs w:val="20"/>
        </w:rPr>
        <w:t>ν</w:t>
      </w:r>
      <w:r w:rsidR="00472151" w:rsidRPr="0099547E">
        <w:rPr>
          <w:rFonts w:ascii="Tahoma" w:hAnsi="Tahoma" w:cs="Tahoma"/>
          <w:sz w:val="20"/>
          <w:szCs w:val="20"/>
        </w:rPr>
        <w:t xml:space="preserve"> με Αριθμό Συνεδρίας </w:t>
      </w:r>
      <w:r w:rsidR="00260723" w:rsidRPr="0099547E">
        <w:rPr>
          <w:rFonts w:ascii="Tahoma" w:hAnsi="Tahoma" w:cs="Tahoma"/>
          <w:sz w:val="20"/>
          <w:szCs w:val="20"/>
        </w:rPr>
        <w:t>151</w:t>
      </w:r>
      <w:r w:rsidR="00472151" w:rsidRPr="0099547E">
        <w:rPr>
          <w:rFonts w:ascii="Tahoma" w:hAnsi="Tahoma" w:cs="Tahoma"/>
          <w:sz w:val="20"/>
          <w:szCs w:val="20"/>
        </w:rPr>
        <w:t>/</w:t>
      </w:r>
      <w:r w:rsidR="0099547E" w:rsidRPr="0099547E">
        <w:rPr>
          <w:rFonts w:ascii="Tahoma" w:hAnsi="Tahoma" w:cs="Tahoma"/>
          <w:sz w:val="20"/>
          <w:szCs w:val="20"/>
        </w:rPr>
        <w:t>11-09-</w:t>
      </w:r>
      <w:r w:rsidR="00472151" w:rsidRPr="0099547E">
        <w:rPr>
          <w:rFonts w:ascii="Tahoma" w:hAnsi="Tahoma" w:cs="Tahoma"/>
          <w:sz w:val="20"/>
          <w:szCs w:val="20"/>
        </w:rPr>
        <w:t>2024</w:t>
      </w:r>
      <w:r w:rsidR="00B72846" w:rsidRPr="0099547E">
        <w:rPr>
          <w:rFonts w:ascii="Tahoma" w:hAnsi="Tahoma" w:cs="Tahoma"/>
          <w:sz w:val="20"/>
          <w:szCs w:val="20"/>
        </w:rPr>
        <w:t xml:space="preserve"> </w:t>
      </w:r>
      <w:r w:rsidR="00472151" w:rsidRPr="0099547E">
        <w:rPr>
          <w:rFonts w:ascii="Tahoma" w:hAnsi="Tahoma" w:cs="Tahoma"/>
          <w:sz w:val="20"/>
          <w:szCs w:val="20"/>
        </w:rPr>
        <w:t>Απόφαση</w:t>
      </w:r>
      <w:r w:rsidR="00B72846" w:rsidRPr="0099547E">
        <w:rPr>
          <w:rFonts w:ascii="Tahoma" w:hAnsi="Tahoma" w:cs="Tahoma"/>
          <w:sz w:val="20"/>
          <w:szCs w:val="20"/>
        </w:rPr>
        <w:t xml:space="preserve"> </w:t>
      </w:r>
      <w:r w:rsidR="00C5014D" w:rsidRPr="0099547E">
        <w:rPr>
          <w:rFonts w:ascii="Tahoma" w:hAnsi="Tahoma" w:cs="Tahoma"/>
          <w:sz w:val="20"/>
          <w:szCs w:val="20"/>
        </w:rPr>
        <w:t xml:space="preserve">της Συνέλευσης </w:t>
      </w:r>
      <w:r w:rsidR="00472151" w:rsidRPr="0099547E">
        <w:rPr>
          <w:rFonts w:ascii="Tahoma" w:hAnsi="Tahoma" w:cs="Tahoma"/>
          <w:sz w:val="20"/>
          <w:szCs w:val="20"/>
        </w:rPr>
        <w:t>του</w:t>
      </w:r>
      <w:r w:rsidR="00B72846" w:rsidRPr="0099547E">
        <w:rPr>
          <w:rFonts w:ascii="Tahoma" w:hAnsi="Tahoma" w:cs="Tahoma"/>
          <w:sz w:val="20"/>
          <w:szCs w:val="20"/>
        </w:rPr>
        <w:t xml:space="preserve"> Τμήματος</w:t>
      </w:r>
      <w:r w:rsidR="0099547E" w:rsidRPr="0099547E">
        <w:rPr>
          <w:rFonts w:ascii="Tahoma" w:hAnsi="Tahoma" w:cs="Tahoma"/>
          <w:sz w:val="20"/>
          <w:szCs w:val="20"/>
        </w:rPr>
        <w:t xml:space="preserve"> Εικαστικών Τεχνών και Επιστημών της Τέχνης</w:t>
      </w:r>
      <w:r w:rsidR="00472151" w:rsidRPr="0099547E">
        <w:rPr>
          <w:rFonts w:ascii="Tahoma" w:hAnsi="Tahoma" w:cs="Tahoma"/>
          <w:sz w:val="20"/>
          <w:szCs w:val="20"/>
        </w:rPr>
        <w:t xml:space="preserve"> του Πανεπιστημίου Ιωαννίνων </w:t>
      </w:r>
      <w:r w:rsidR="00B72846" w:rsidRPr="0099547E">
        <w:rPr>
          <w:rFonts w:ascii="Tahoma" w:hAnsi="Tahoma" w:cs="Tahoma"/>
          <w:sz w:val="20"/>
          <w:szCs w:val="20"/>
        </w:rPr>
        <w:t>σχετικ</w:t>
      </w:r>
      <w:r w:rsidR="00472151" w:rsidRPr="0099547E">
        <w:rPr>
          <w:rFonts w:ascii="Tahoma" w:hAnsi="Tahoma" w:cs="Tahoma"/>
          <w:sz w:val="20"/>
          <w:szCs w:val="20"/>
        </w:rPr>
        <w:t>ή</w:t>
      </w:r>
      <w:r w:rsidR="00B72846" w:rsidRPr="0099547E">
        <w:rPr>
          <w:rFonts w:ascii="Tahoma" w:hAnsi="Tahoma" w:cs="Tahoma"/>
          <w:sz w:val="20"/>
          <w:szCs w:val="20"/>
        </w:rPr>
        <w:t xml:space="preserve"> με την πρόσκληση</w:t>
      </w:r>
      <w:r w:rsidRPr="0099547E">
        <w:rPr>
          <w:rFonts w:ascii="Tahoma" w:hAnsi="Tahoma" w:cs="Tahoma"/>
          <w:sz w:val="20"/>
          <w:szCs w:val="20"/>
        </w:rPr>
        <w:t>,</w:t>
      </w:r>
    </w:p>
    <w:p w14:paraId="3377FF94" w14:textId="51D4FFB5" w:rsidR="004808BC" w:rsidRPr="00FA1E80" w:rsidRDefault="001719E9" w:rsidP="00A8287E">
      <w:pPr>
        <w:jc w:val="center"/>
        <w:rPr>
          <w:rFonts w:ascii="Tahoma" w:hAnsi="Tahoma" w:cs="Tahoma"/>
          <w:b/>
          <w:sz w:val="20"/>
          <w:szCs w:val="20"/>
        </w:rPr>
      </w:pPr>
      <w:r w:rsidRPr="00FA1E80">
        <w:rPr>
          <w:rFonts w:ascii="Tahoma" w:hAnsi="Tahoma" w:cs="Tahoma"/>
          <w:b/>
          <w:sz w:val="20"/>
          <w:szCs w:val="20"/>
        </w:rPr>
        <w:t>Π</w:t>
      </w:r>
      <w:r w:rsidR="00ED2199" w:rsidRPr="00FA1E80">
        <w:rPr>
          <w:rFonts w:ascii="Tahoma" w:hAnsi="Tahoma" w:cs="Tahoma"/>
          <w:b/>
          <w:sz w:val="20"/>
          <w:szCs w:val="20"/>
        </w:rPr>
        <w:t>ροσκαλεί</w:t>
      </w:r>
    </w:p>
    <w:p w14:paraId="59E9A91C" w14:textId="5290CEF7" w:rsidR="00ED2199" w:rsidRPr="00FA1E80" w:rsidRDefault="00AD0D40" w:rsidP="0033379A">
      <w:pPr>
        <w:jc w:val="both"/>
        <w:rPr>
          <w:rFonts w:ascii="Tahoma" w:hAnsi="Tahoma" w:cs="Tahoma"/>
          <w:sz w:val="20"/>
          <w:szCs w:val="20"/>
        </w:rPr>
      </w:pPr>
      <w:r w:rsidRPr="00FA1E80">
        <w:rPr>
          <w:rFonts w:ascii="Tahoma" w:hAnsi="Tahoma" w:cs="Tahoma"/>
          <w:sz w:val="20"/>
          <w:szCs w:val="20"/>
        </w:rPr>
        <w:t xml:space="preserve">Νέες </w:t>
      </w:r>
      <w:r w:rsidR="007523C8" w:rsidRPr="00FA1E80">
        <w:rPr>
          <w:rFonts w:ascii="Tahoma" w:hAnsi="Tahoma" w:cs="Tahoma"/>
          <w:sz w:val="20"/>
          <w:szCs w:val="20"/>
        </w:rPr>
        <w:t>και Νέ</w:t>
      </w:r>
      <w:r w:rsidRPr="00FA1E80">
        <w:rPr>
          <w:rFonts w:ascii="Tahoma" w:hAnsi="Tahoma" w:cs="Tahoma"/>
          <w:sz w:val="20"/>
          <w:szCs w:val="20"/>
        </w:rPr>
        <w:t xml:space="preserve">ους </w:t>
      </w:r>
      <w:r w:rsidR="00ED2199" w:rsidRPr="00FA1E80">
        <w:rPr>
          <w:rFonts w:ascii="Tahoma" w:hAnsi="Tahoma" w:cs="Tahoma"/>
          <w:sz w:val="20"/>
          <w:szCs w:val="20"/>
        </w:rPr>
        <w:t>Επιστήμονες κατόχους Διδακτορικού Διπλώματος να εκδηλώσουν ενδιαφέρον για την παροχή διδακτικού έργου ως εντεταλμένοι διδάσκοντες στο Τμήμα</w:t>
      </w:r>
      <w:r w:rsidR="0099547E">
        <w:rPr>
          <w:rFonts w:ascii="Tahoma" w:hAnsi="Tahoma" w:cs="Tahoma"/>
          <w:sz w:val="20"/>
          <w:szCs w:val="20"/>
        </w:rPr>
        <w:t xml:space="preserve"> </w:t>
      </w:r>
      <w:r w:rsidR="0099547E" w:rsidRPr="0099547E">
        <w:rPr>
          <w:rFonts w:ascii="Tahoma" w:hAnsi="Tahoma" w:cs="Tahoma"/>
          <w:sz w:val="20"/>
          <w:szCs w:val="20"/>
        </w:rPr>
        <w:t xml:space="preserve">Εικαστικών Τεχνών και Επιστημών της Τέχνης </w:t>
      </w:r>
      <w:r w:rsidR="00ED2199" w:rsidRPr="00FA1E80">
        <w:rPr>
          <w:rFonts w:ascii="Tahoma" w:hAnsi="Tahoma" w:cs="Tahoma"/>
          <w:sz w:val="20"/>
          <w:szCs w:val="20"/>
        </w:rPr>
        <w:t>του Πανεπιστημίου</w:t>
      </w:r>
      <w:r w:rsidR="00792B23" w:rsidRPr="00FA1E80">
        <w:rPr>
          <w:rFonts w:ascii="Tahoma" w:hAnsi="Tahoma" w:cs="Tahoma"/>
          <w:sz w:val="20"/>
          <w:szCs w:val="20"/>
        </w:rPr>
        <w:t xml:space="preserve"> Ιωαννίνων </w:t>
      </w:r>
      <w:r w:rsidR="00ED2199" w:rsidRPr="00FA1E80">
        <w:rPr>
          <w:rFonts w:ascii="Tahoma" w:hAnsi="Tahoma" w:cs="Tahoma"/>
          <w:sz w:val="20"/>
          <w:szCs w:val="20"/>
        </w:rPr>
        <w:t xml:space="preserve">κατά το </w:t>
      </w:r>
      <w:r w:rsidR="003B4CA4" w:rsidRPr="00FA1E80">
        <w:rPr>
          <w:rFonts w:ascii="Tahoma" w:hAnsi="Tahoma" w:cs="Tahoma"/>
          <w:b/>
          <w:bCs/>
          <w:sz w:val="20"/>
          <w:szCs w:val="20"/>
        </w:rPr>
        <w:t>Χ</w:t>
      </w:r>
      <w:r w:rsidR="00ED2199" w:rsidRPr="00FA1E80">
        <w:rPr>
          <w:rFonts w:ascii="Tahoma" w:hAnsi="Tahoma" w:cs="Tahoma"/>
          <w:b/>
          <w:bCs/>
          <w:sz w:val="20"/>
          <w:szCs w:val="20"/>
        </w:rPr>
        <w:t>ειμερινό</w:t>
      </w:r>
      <w:r w:rsidR="0033379A" w:rsidRPr="00FA1E80">
        <w:rPr>
          <w:rFonts w:ascii="Tahoma" w:hAnsi="Tahoma" w:cs="Tahoma"/>
          <w:b/>
          <w:bCs/>
          <w:sz w:val="20"/>
          <w:szCs w:val="20"/>
        </w:rPr>
        <w:t xml:space="preserve"> </w:t>
      </w:r>
      <w:r w:rsidR="003B4CA4" w:rsidRPr="00FA1E80">
        <w:rPr>
          <w:rFonts w:ascii="Tahoma" w:hAnsi="Tahoma" w:cs="Tahoma"/>
          <w:b/>
          <w:bCs/>
          <w:sz w:val="20"/>
          <w:szCs w:val="20"/>
        </w:rPr>
        <w:t>Ε</w:t>
      </w:r>
      <w:r w:rsidR="00ED2199" w:rsidRPr="00FA1E80">
        <w:rPr>
          <w:rFonts w:ascii="Tahoma" w:hAnsi="Tahoma" w:cs="Tahoma"/>
          <w:b/>
          <w:bCs/>
          <w:sz w:val="20"/>
          <w:szCs w:val="20"/>
        </w:rPr>
        <w:t>ξάμηνο του ακαδημαϊκού έτους 2024-2025</w:t>
      </w:r>
      <w:r w:rsidR="00ED2199" w:rsidRPr="00FA1E80">
        <w:rPr>
          <w:rFonts w:ascii="Tahoma" w:hAnsi="Tahoma" w:cs="Tahoma"/>
          <w:sz w:val="20"/>
          <w:szCs w:val="20"/>
        </w:rPr>
        <w:t>, σύμφωνα με το συνημμένο στην παρούσα Παράρτημα επιλέξιμων θέσεων, όπως αυτά έχουν εγκριθεί</w:t>
      </w:r>
      <w:r w:rsidR="00ED2199" w:rsidRPr="00FA1E80">
        <w:rPr>
          <w:rFonts w:ascii="Tahoma" w:hAnsi="Tahoma" w:cs="Tahoma"/>
          <w:color w:val="FF0000"/>
          <w:sz w:val="20"/>
          <w:szCs w:val="20"/>
        </w:rPr>
        <w:t xml:space="preserve"> </w:t>
      </w:r>
      <w:r w:rsidR="00ED2199" w:rsidRPr="00FA1E80">
        <w:rPr>
          <w:rFonts w:ascii="Tahoma" w:hAnsi="Tahoma" w:cs="Tahoma"/>
          <w:sz w:val="20"/>
          <w:szCs w:val="20"/>
        </w:rPr>
        <w:t xml:space="preserve">με </w:t>
      </w:r>
      <w:r w:rsidR="00472151" w:rsidRPr="00FA1E80">
        <w:rPr>
          <w:rFonts w:ascii="Tahoma" w:hAnsi="Tahoma" w:cs="Tahoma"/>
          <w:sz w:val="20"/>
          <w:szCs w:val="20"/>
        </w:rPr>
        <w:t xml:space="preserve">την </w:t>
      </w:r>
      <w:r w:rsidR="00ED2199" w:rsidRPr="00FA1E80">
        <w:rPr>
          <w:rFonts w:ascii="Tahoma" w:hAnsi="Tahoma" w:cs="Tahoma"/>
          <w:sz w:val="20"/>
          <w:szCs w:val="20"/>
        </w:rPr>
        <w:t>απόφαση της Συγκλήτου του</w:t>
      </w:r>
      <w:r w:rsidR="0033379A" w:rsidRPr="00FA1E80">
        <w:rPr>
          <w:rFonts w:ascii="Tahoma" w:hAnsi="Tahoma" w:cs="Tahoma"/>
          <w:sz w:val="20"/>
          <w:szCs w:val="20"/>
        </w:rPr>
        <w:t xml:space="preserve"> Πανεπιστημίου</w:t>
      </w:r>
      <w:r w:rsidR="00EB3D6B" w:rsidRPr="00FA1E80">
        <w:rPr>
          <w:rFonts w:ascii="Tahoma" w:hAnsi="Tahoma" w:cs="Tahoma"/>
          <w:sz w:val="20"/>
          <w:szCs w:val="20"/>
        </w:rPr>
        <w:t xml:space="preserve"> Ιωαννίνων</w:t>
      </w:r>
      <w:r w:rsidR="00ED2199" w:rsidRPr="00FA1E80">
        <w:rPr>
          <w:rFonts w:ascii="Tahoma" w:hAnsi="Tahoma" w:cs="Tahoma"/>
          <w:sz w:val="20"/>
          <w:szCs w:val="20"/>
        </w:rPr>
        <w:t xml:space="preserve"> </w:t>
      </w:r>
      <w:r w:rsidR="00472151" w:rsidRPr="00FA1E80">
        <w:rPr>
          <w:rFonts w:ascii="Tahoma" w:hAnsi="Tahoma" w:cs="Tahoma"/>
          <w:sz w:val="20"/>
          <w:szCs w:val="20"/>
        </w:rPr>
        <w:t xml:space="preserve">Αρ. Συν. 1167/27-08-2024 </w:t>
      </w:r>
      <w:r w:rsidR="00ED2199" w:rsidRPr="00FA1E80">
        <w:rPr>
          <w:rFonts w:ascii="Tahoma" w:hAnsi="Tahoma" w:cs="Tahoma"/>
          <w:sz w:val="20"/>
          <w:szCs w:val="20"/>
        </w:rPr>
        <w:t xml:space="preserve">σχετικά με την κατανομή των θέσεων στα Τμήματα αυτά. </w:t>
      </w:r>
    </w:p>
    <w:p w14:paraId="740980AB" w14:textId="3B9EC87C" w:rsidR="00ED2199" w:rsidRPr="00FA1E80" w:rsidRDefault="00ED2199" w:rsidP="0033379A">
      <w:pPr>
        <w:jc w:val="both"/>
        <w:rPr>
          <w:rFonts w:ascii="Tahoma" w:hAnsi="Tahoma" w:cs="Tahoma"/>
          <w:sz w:val="20"/>
          <w:szCs w:val="20"/>
        </w:rPr>
      </w:pPr>
      <w:r w:rsidRPr="00FA1E80">
        <w:rPr>
          <w:rFonts w:ascii="Tahoma" w:hAnsi="Tahoma" w:cs="Tahoma"/>
          <w:sz w:val="20"/>
          <w:szCs w:val="20"/>
        </w:rPr>
        <w:t>Οι ενδιαφερόμενοι/ες καλούνται να υποβάλουν αίτηση υποψηφιότητας για τις θέσεις εντεταλμένων διδασκόντων που προκηρύσσονται ανά γνωστικό αντικείμενο, προκειμένου να διδάξουν το μάθημα/τα μαθήματα πρώτου κύκλου σπουδών του Τμήματος</w:t>
      </w:r>
      <w:r w:rsidR="0099547E">
        <w:rPr>
          <w:rFonts w:ascii="Tahoma" w:hAnsi="Tahoma" w:cs="Tahoma"/>
          <w:sz w:val="20"/>
          <w:szCs w:val="20"/>
        </w:rPr>
        <w:t xml:space="preserve"> </w:t>
      </w:r>
      <w:r w:rsidR="0099547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του </w:t>
      </w:r>
      <w:r w:rsidR="00792B23" w:rsidRPr="00FA1E80">
        <w:rPr>
          <w:rFonts w:ascii="Tahoma" w:hAnsi="Tahoma" w:cs="Tahoma"/>
          <w:sz w:val="20"/>
          <w:szCs w:val="20"/>
        </w:rPr>
        <w:t>Πανεπιστημίου Ιωαννίνων</w:t>
      </w:r>
      <w:r w:rsidR="002573E9" w:rsidRPr="00FA1E80">
        <w:rPr>
          <w:rFonts w:ascii="Tahoma" w:hAnsi="Tahoma" w:cs="Tahoma"/>
          <w:sz w:val="20"/>
          <w:szCs w:val="20"/>
        </w:rPr>
        <w:t xml:space="preserve"> </w:t>
      </w:r>
      <w:r w:rsidRPr="00FA1E80">
        <w:rPr>
          <w:rFonts w:ascii="Tahoma" w:hAnsi="Tahoma" w:cs="Tahoma"/>
          <w:sz w:val="20"/>
          <w:szCs w:val="20"/>
        </w:rPr>
        <w:t>που αντιστοιχούν σε ένα από τα εν λόγω γνωστικά αντικείμενα, όπως αυτά παρουσιάζονται αναλυτικά στον συνημμένο πίνακα</w:t>
      </w:r>
      <w:r w:rsidR="00792B23" w:rsidRPr="00FA1E80">
        <w:rPr>
          <w:rFonts w:ascii="Tahoma" w:hAnsi="Tahoma" w:cs="Tahoma"/>
          <w:sz w:val="20"/>
          <w:szCs w:val="20"/>
        </w:rPr>
        <w:t xml:space="preserve"> (</w:t>
      </w:r>
      <w:r w:rsidR="00890111">
        <w:rPr>
          <w:rFonts w:ascii="Tahoma" w:hAnsi="Tahoma" w:cs="Tahoma"/>
          <w:sz w:val="20"/>
          <w:szCs w:val="20"/>
        </w:rPr>
        <w:t>Π</w:t>
      </w:r>
      <w:r w:rsidR="00792B23" w:rsidRPr="00FA1E80">
        <w:rPr>
          <w:rFonts w:ascii="Tahoma" w:hAnsi="Tahoma" w:cs="Tahoma"/>
          <w:sz w:val="20"/>
          <w:szCs w:val="20"/>
        </w:rPr>
        <w:t>αράρτημα</w:t>
      </w:r>
      <w:r w:rsidR="001F5332" w:rsidRPr="00FA1E80">
        <w:rPr>
          <w:rFonts w:ascii="Tahoma" w:hAnsi="Tahoma" w:cs="Tahoma"/>
          <w:sz w:val="20"/>
          <w:szCs w:val="20"/>
        </w:rPr>
        <w:t xml:space="preserve"> </w:t>
      </w:r>
      <w:r w:rsidR="001F5332" w:rsidRPr="00FA1E80">
        <w:rPr>
          <w:rFonts w:ascii="Tahoma" w:hAnsi="Tahoma" w:cs="Tahoma"/>
          <w:sz w:val="20"/>
          <w:szCs w:val="20"/>
          <w:lang w:val="en-US"/>
        </w:rPr>
        <w:t>A</w:t>
      </w:r>
      <w:r w:rsidR="00792B23" w:rsidRPr="00FA1E80">
        <w:rPr>
          <w:rFonts w:ascii="Tahoma" w:hAnsi="Tahoma" w:cs="Tahoma"/>
          <w:sz w:val="20"/>
          <w:szCs w:val="20"/>
        </w:rPr>
        <w:t>)</w:t>
      </w:r>
      <w:r w:rsidRPr="00FA1E80">
        <w:rPr>
          <w:rFonts w:ascii="Tahoma" w:hAnsi="Tahoma" w:cs="Tahoma"/>
          <w:sz w:val="20"/>
          <w:szCs w:val="20"/>
        </w:rPr>
        <w:t>, λαμβάνοντας υπόψη τους ακόλουθους όρους:</w:t>
      </w:r>
    </w:p>
    <w:p w14:paraId="2B9A2233" w14:textId="1EFDC452" w:rsidR="00ED2199" w:rsidRPr="00FA1E80" w:rsidRDefault="00ED2199" w:rsidP="00FA1E80">
      <w:pPr>
        <w:pStyle w:val="a5"/>
        <w:numPr>
          <w:ilvl w:val="0"/>
          <w:numId w:val="23"/>
        </w:numPr>
        <w:jc w:val="both"/>
        <w:rPr>
          <w:rFonts w:ascii="Tahoma" w:hAnsi="Tahoma" w:cs="Tahoma"/>
          <w:sz w:val="20"/>
          <w:szCs w:val="20"/>
        </w:rPr>
      </w:pPr>
      <w:r w:rsidRPr="00FA1E80">
        <w:rPr>
          <w:rFonts w:ascii="Tahoma" w:hAnsi="Tahoma" w:cs="Tahoma"/>
          <w:b/>
          <w:sz w:val="20"/>
          <w:szCs w:val="20"/>
        </w:rPr>
        <w:t>Δικαίωμα Υποβολής Υποψηφιότητας</w:t>
      </w:r>
      <w:r w:rsidRPr="00FA1E80">
        <w:rPr>
          <w:rFonts w:ascii="Tahoma" w:hAnsi="Tahoma" w:cs="Tahoma"/>
          <w:sz w:val="20"/>
          <w:szCs w:val="20"/>
        </w:rPr>
        <w:t xml:space="preserve"> έχει κάθε φυσικό πρόσωπο από την ημεδαπή ή την αλλοδαπή το οποίο:</w:t>
      </w:r>
    </w:p>
    <w:p w14:paraId="09D3F0D3" w14:textId="72B02B26" w:rsidR="003A15D4"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Είναι κάτοχος διδακτορικού διπλώματος, έχει λάβει τον διδακτορικό του τίτλο</w:t>
      </w:r>
      <w:r w:rsidR="00B72846" w:rsidRPr="00FA1E80">
        <w:rPr>
          <w:rFonts w:ascii="Tahoma" w:hAnsi="Tahoma" w:cs="Tahoma"/>
          <w:sz w:val="20"/>
          <w:szCs w:val="20"/>
        </w:rPr>
        <w:t xml:space="preserve"> </w:t>
      </w:r>
      <w:r w:rsidRPr="00FA1E80">
        <w:rPr>
          <w:rFonts w:ascii="Tahoma" w:hAnsi="Tahoma" w:cs="Tahoma"/>
          <w:sz w:val="20"/>
          <w:szCs w:val="20"/>
        </w:rPr>
        <w:t>μετά την 1.1.201</w:t>
      </w:r>
      <w:r w:rsidR="00120637" w:rsidRPr="00FA1E80">
        <w:rPr>
          <w:rFonts w:ascii="Tahoma" w:hAnsi="Tahoma" w:cs="Tahoma"/>
          <w:sz w:val="20"/>
          <w:szCs w:val="20"/>
        </w:rPr>
        <w:t xml:space="preserve">4 </w:t>
      </w:r>
      <w:r w:rsidRPr="00FA1E80">
        <w:rPr>
          <w:rFonts w:ascii="Tahoma" w:hAnsi="Tahoma" w:cs="Tahoma"/>
          <w:sz w:val="20"/>
          <w:szCs w:val="20"/>
        </w:rPr>
        <w:t xml:space="preserve">και </w:t>
      </w:r>
      <w:r w:rsidR="00B72846" w:rsidRPr="00FA1E80">
        <w:rPr>
          <w:rFonts w:ascii="Tahoma" w:hAnsi="Tahoma" w:cs="Tahoma"/>
          <w:sz w:val="20"/>
          <w:szCs w:val="20"/>
        </w:rPr>
        <w:t xml:space="preserve">η διδακτορική διατριβή του έχει </w:t>
      </w:r>
      <w:r w:rsidRPr="00FA1E80">
        <w:rPr>
          <w:rFonts w:ascii="Tahoma" w:hAnsi="Tahoma" w:cs="Tahoma"/>
          <w:sz w:val="20"/>
          <w:szCs w:val="20"/>
        </w:rPr>
        <w:t xml:space="preserve">κατατεθεί στο Εθνικό </w:t>
      </w:r>
      <w:r w:rsidRPr="00FA1E80">
        <w:rPr>
          <w:rFonts w:ascii="Tahoma" w:hAnsi="Tahoma" w:cs="Tahoma"/>
          <w:sz w:val="20"/>
          <w:szCs w:val="20"/>
        </w:rPr>
        <w:lastRenderedPageBreak/>
        <w:t xml:space="preserve">Αρχείο Διδακτορικών Διατριβών σύμφωνα με τις διατάξεις του Ν.1566/1985 αρ.70 παρ.15. </w:t>
      </w:r>
      <w:r w:rsidR="003A15D4" w:rsidRPr="00FA1E80">
        <w:rPr>
          <w:rFonts w:ascii="Tahoma" w:hAnsi="Tahoma" w:cs="Tahoma"/>
          <w:sz w:val="20"/>
          <w:szCs w:val="20"/>
        </w:rPr>
        <w:t xml:space="preserve">Ως ημερομηνία λήψης του διδακτορικού λογίζεται εκείνη κατά την οποία υποστηρίχθηκε επιτυχώς η διδακτορική διατριβή. </w:t>
      </w:r>
    </w:p>
    <w:p w14:paraId="5D828C4F" w14:textId="2FA79C90" w:rsidR="00ED2199" w:rsidRPr="00FA1E80" w:rsidRDefault="00B72846" w:rsidP="00FA1E80">
      <w:pPr>
        <w:pStyle w:val="a5"/>
        <w:numPr>
          <w:ilvl w:val="0"/>
          <w:numId w:val="21"/>
        </w:numPr>
        <w:jc w:val="both"/>
        <w:rPr>
          <w:rFonts w:ascii="Tahoma" w:hAnsi="Tahoma" w:cs="Tahoma"/>
          <w:sz w:val="20"/>
          <w:szCs w:val="20"/>
        </w:rPr>
      </w:pPr>
      <w:r w:rsidRPr="00FA1E80">
        <w:rPr>
          <w:rFonts w:ascii="Tahoma" w:hAnsi="Tahoma" w:cs="Tahoma"/>
          <w:sz w:val="20"/>
          <w:szCs w:val="20"/>
        </w:rPr>
        <w:t>Δ</w:t>
      </w:r>
      <w:r w:rsidR="00ED2199" w:rsidRPr="00FA1E80">
        <w:rPr>
          <w:rFonts w:ascii="Tahoma" w:hAnsi="Tahoma" w:cs="Tahoma"/>
          <w:sz w:val="20"/>
          <w:szCs w:val="20"/>
        </w:rPr>
        <w:t xml:space="preserve">ιαθέτει σωρευτική άσκηση αυτοδύναμου διδακτικού έργου σε ΑΕΙ που </w:t>
      </w:r>
      <w:r w:rsidRPr="00FA1E80">
        <w:rPr>
          <w:rFonts w:ascii="Tahoma" w:hAnsi="Tahoma" w:cs="Tahoma"/>
          <w:sz w:val="20"/>
          <w:szCs w:val="20"/>
        </w:rPr>
        <w:t>δεν</w:t>
      </w:r>
      <w:r w:rsidR="00ED2199" w:rsidRPr="00FA1E80">
        <w:rPr>
          <w:rFonts w:ascii="Tahoma" w:hAnsi="Tahoma" w:cs="Tahoma"/>
          <w:sz w:val="20"/>
          <w:szCs w:val="20"/>
        </w:rPr>
        <w:t xml:space="preserve"> υπερβαίνει τα πέντε (5) ακαδημαϊκά εξάμηνα. </w:t>
      </w:r>
    </w:p>
    <w:p w14:paraId="744D8A4A" w14:textId="4C2E0C70"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 xml:space="preserve">Δεν κατέχει θέση Ομότιμου Καθηγητή ή </w:t>
      </w:r>
      <w:proofErr w:type="spellStart"/>
      <w:r w:rsidRPr="00FA1E80">
        <w:rPr>
          <w:rFonts w:ascii="Tahoma" w:hAnsi="Tahoma" w:cs="Tahoma"/>
          <w:sz w:val="20"/>
          <w:szCs w:val="20"/>
        </w:rPr>
        <w:t>αφυπηρετήσαντος</w:t>
      </w:r>
      <w:proofErr w:type="spellEnd"/>
      <w:r w:rsidRPr="00FA1E80">
        <w:rPr>
          <w:rFonts w:ascii="Tahoma" w:hAnsi="Tahoma" w:cs="Tahoma"/>
          <w:sz w:val="20"/>
          <w:szCs w:val="20"/>
        </w:rPr>
        <w:t xml:space="preserve"> μέλους ΔΕΠ του </w:t>
      </w:r>
      <w:r w:rsidR="00B72846" w:rsidRPr="00FA1E80">
        <w:rPr>
          <w:rFonts w:ascii="Tahoma" w:hAnsi="Tahoma" w:cs="Tahoma"/>
          <w:sz w:val="20"/>
          <w:szCs w:val="20"/>
        </w:rPr>
        <w:t>οικείου</w:t>
      </w:r>
      <w:r w:rsidRPr="00FA1E80">
        <w:rPr>
          <w:rFonts w:ascii="Tahoma" w:hAnsi="Tahoma" w:cs="Tahoma"/>
          <w:sz w:val="20"/>
          <w:szCs w:val="20"/>
        </w:rPr>
        <w:t xml:space="preserve"> ή άλλου ΑΕΙ της ημεδαπής ή της αλλοδαπής.</w:t>
      </w:r>
    </w:p>
    <w:p w14:paraId="5DBF1FAF" w14:textId="1DA01382"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82F5E82" w14:textId="21192E81"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Δεν κατέχει θέση ερευνητή ή λειτουργικού επιστήμονα ερευνητικών και τεχνολογικών φορέων του άρθρου 13Α του</w:t>
      </w:r>
      <w:r w:rsidR="001D184D" w:rsidRPr="00FA1E80">
        <w:rPr>
          <w:rFonts w:ascii="Tahoma" w:hAnsi="Tahoma" w:cs="Tahoma"/>
          <w:sz w:val="20"/>
          <w:szCs w:val="20"/>
        </w:rPr>
        <w:t xml:space="preserve"> </w:t>
      </w:r>
      <w:r w:rsidRPr="00FA1E80">
        <w:rPr>
          <w:rFonts w:ascii="Tahoma" w:hAnsi="Tahoma" w:cs="Tahoma"/>
          <w:sz w:val="20"/>
          <w:szCs w:val="20"/>
        </w:rPr>
        <w:t xml:space="preserve">ν. 4310/2014 (Α’ 258) και λοιπών ερευνητικών οργανισμών. </w:t>
      </w:r>
    </w:p>
    <w:p w14:paraId="1C496437" w14:textId="5E19E141"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 xml:space="preserve">Δεν είναι συνταξιούχος του ιδιωτικού ή ευρύτερου δημόσιου τομέα. </w:t>
      </w:r>
    </w:p>
    <w:p w14:paraId="4696544B" w14:textId="21E36503"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w:t>
      </w:r>
      <w:proofErr w:type="spellStart"/>
      <w:r w:rsidRPr="00FA1E80">
        <w:rPr>
          <w:rFonts w:ascii="Tahoma" w:hAnsi="Tahoma" w:cs="Tahoma"/>
          <w:sz w:val="20"/>
          <w:szCs w:val="20"/>
        </w:rPr>
        <w:t>περ</w:t>
      </w:r>
      <w:proofErr w:type="spellEnd"/>
      <w:r w:rsidRPr="00FA1E80">
        <w:rPr>
          <w:rFonts w:ascii="Tahoma" w:hAnsi="Tahoma" w:cs="Tahoma"/>
          <w:sz w:val="20"/>
          <w:szCs w:val="20"/>
        </w:rPr>
        <w:t xml:space="preserve">. α) της παρ. 1 του άρθρου 14 του ν. 4270/2014, </w:t>
      </w:r>
    </w:p>
    <w:p w14:paraId="102C9193" w14:textId="2BA6FB3C" w:rsidR="00ED2199"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Δεν έχει υπερβεί το εξηκοστό έβδομο (67ο) έτος της ηλικίας.</w:t>
      </w:r>
    </w:p>
    <w:p w14:paraId="5900F205" w14:textId="77777777" w:rsidR="00FA1E80" w:rsidRPr="00FA1E80" w:rsidRDefault="00FA1E80" w:rsidP="00FA1E80">
      <w:pPr>
        <w:pStyle w:val="a5"/>
        <w:ind w:left="1080"/>
        <w:jc w:val="both"/>
        <w:rPr>
          <w:rFonts w:ascii="Tahoma" w:hAnsi="Tahoma" w:cs="Tahoma"/>
          <w:sz w:val="20"/>
          <w:szCs w:val="20"/>
        </w:rPr>
      </w:pPr>
    </w:p>
    <w:p w14:paraId="18D95D17" w14:textId="59B073D7" w:rsidR="00ED2199" w:rsidRDefault="00ED2199" w:rsidP="00FA1E80">
      <w:pPr>
        <w:pStyle w:val="a5"/>
        <w:numPr>
          <w:ilvl w:val="0"/>
          <w:numId w:val="23"/>
        </w:numPr>
        <w:jc w:val="both"/>
        <w:rPr>
          <w:rFonts w:ascii="Tahoma" w:hAnsi="Tahoma" w:cs="Tahoma"/>
          <w:b/>
          <w:bCs/>
          <w:sz w:val="20"/>
          <w:szCs w:val="20"/>
        </w:rPr>
      </w:pPr>
      <w:r w:rsidRPr="00FA1E80">
        <w:rPr>
          <w:rFonts w:ascii="Tahoma" w:hAnsi="Tahoma" w:cs="Tahoma"/>
          <w:sz w:val="20"/>
          <w:szCs w:val="20"/>
        </w:rPr>
        <w:t>Οι υποψήφιοι που θα επιλεχθούν θα απασχοληθούν στο Τμήμα</w:t>
      </w:r>
      <w:r w:rsidR="0099547E">
        <w:rPr>
          <w:rFonts w:ascii="Tahoma" w:hAnsi="Tahoma" w:cs="Tahoma"/>
          <w:sz w:val="20"/>
          <w:szCs w:val="20"/>
        </w:rPr>
        <w:t xml:space="preserve"> </w:t>
      </w:r>
      <w:r w:rsidR="0099547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του </w:t>
      </w:r>
      <w:r w:rsidR="00527F0B" w:rsidRPr="00FA1E80">
        <w:rPr>
          <w:rFonts w:ascii="Tahoma" w:hAnsi="Tahoma" w:cs="Tahoma"/>
          <w:sz w:val="20"/>
          <w:szCs w:val="20"/>
        </w:rPr>
        <w:t>Πανεπιστημίου</w:t>
      </w:r>
      <w:r w:rsidR="00792B23" w:rsidRPr="00FA1E80">
        <w:rPr>
          <w:rFonts w:ascii="Tahoma" w:hAnsi="Tahoma" w:cs="Tahoma"/>
          <w:sz w:val="20"/>
          <w:szCs w:val="20"/>
        </w:rPr>
        <w:t xml:space="preserve"> Ιωαννίνων </w:t>
      </w:r>
      <w:r w:rsidRPr="00FA1E80">
        <w:rPr>
          <w:rFonts w:ascii="Tahoma" w:hAnsi="Tahoma" w:cs="Tahoma"/>
          <w:sz w:val="20"/>
          <w:szCs w:val="20"/>
        </w:rPr>
        <w:t>με ανάθεση σύμβασης μίσθωσης έργου</w:t>
      </w:r>
      <w:r w:rsidR="00EE5419" w:rsidRPr="00FA1E80">
        <w:rPr>
          <w:rFonts w:ascii="Tahoma" w:hAnsi="Tahoma" w:cs="Tahoma"/>
          <w:sz w:val="20"/>
          <w:szCs w:val="20"/>
        </w:rPr>
        <w:t xml:space="preserve"> </w:t>
      </w:r>
      <w:r w:rsidRPr="00FA1E80">
        <w:rPr>
          <w:rFonts w:ascii="Tahoma" w:hAnsi="Tahoma" w:cs="Tahoma"/>
          <w:sz w:val="20"/>
          <w:szCs w:val="20"/>
        </w:rPr>
        <w:t xml:space="preserve">ως Εντεταλμένοι Διδάσκοντες σύμφωνα με τις διατάξεις των άρθρων 30, </w:t>
      </w:r>
      <w:r w:rsidR="00F1066A" w:rsidRPr="00FA1E80">
        <w:rPr>
          <w:rFonts w:ascii="Tahoma" w:hAnsi="Tahoma" w:cs="Tahoma"/>
          <w:sz w:val="20"/>
          <w:szCs w:val="20"/>
        </w:rPr>
        <w:t xml:space="preserve">64, άρθρο 65 παρ. 2, άρθρο 155  παρ. 2 &amp; 3 και άρθρο 173 </w:t>
      </w:r>
      <w:r w:rsidRPr="00FA1E80">
        <w:rPr>
          <w:rFonts w:ascii="Tahoma" w:hAnsi="Tahoma" w:cs="Tahoma"/>
          <w:sz w:val="20"/>
          <w:szCs w:val="20"/>
        </w:rPr>
        <w:t xml:space="preserve">του Ν. 4957/2022 (Φ.Ε.Κ. Α΄141/21.07.2022). Το </w:t>
      </w:r>
      <w:r w:rsidRPr="00FA1E80">
        <w:rPr>
          <w:rFonts w:ascii="Tahoma" w:hAnsi="Tahoma" w:cs="Tahoma"/>
          <w:b/>
          <w:sz w:val="20"/>
          <w:szCs w:val="20"/>
        </w:rPr>
        <w:t>αντικείμενο της σύμβασης</w:t>
      </w:r>
      <w:r w:rsidRPr="00FA1E80">
        <w:rPr>
          <w:rFonts w:ascii="Tahoma" w:hAnsi="Tahoma" w:cs="Tahoma"/>
          <w:sz w:val="20"/>
          <w:szCs w:val="20"/>
        </w:rPr>
        <w:t xml:space="preserve"> που θα υπογραφεί μεταξύ του ΕΛΚΕ</w:t>
      </w:r>
      <w:r w:rsidR="00792B23" w:rsidRPr="00FA1E80">
        <w:rPr>
          <w:rFonts w:ascii="Tahoma" w:hAnsi="Tahoma" w:cs="Tahoma"/>
          <w:sz w:val="20"/>
          <w:szCs w:val="20"/>
        </w:rPr>
        <w:t xml:space="preserve"> του Πανεπιστημίου Ιωαννίνων </w:t>
      </w:r>
      <w:r w:rsidRPr="00FA1E80">
        <w:rPr>
          <w:rFonts w:ascii="Tahoma" w:hAnsi="Tahoma" w:cs="Tahoma"/>
          <w:sz w:val="20"/>
          <w:szCs w:val="20"/>
        </w:rPr>
        <w:t xml:space="preserve">και του </w:t>
      </w:r>
      <w:r w:rsidR="00714E59" w:rsidRPr="00FA1E80">
        <w:rPr>
          <w:rFonts w:ascii="Tahoma" w:hAnsi="Tahoma" w:cs="Tahoma"/>
          <w:sz w:val="20"/>
          <w:szCs w:val="20"/>
        </w:rPr>
        <w:t>ωφελούμενου</w:t>
      </w:r>
      <w:r w:rsidRPr="00FA1E80">
        <w:rPr>
          <w:rFonts w:ascii="Tahoma" w:hAnsi="Tahoma" w:cs="Tahoma"/>
          <w:sz w:val="20"/>
          <w:szCs w:val="20"/>
        </w:rPr>
        <w:t xml:space="preserve"> αφορά αποκλειστικά </w:t>
      </w:r>
      <w:r w:rsidR="005A62B2" w:rsidRPr="00FA1E80">
        <w:rPr>
          <w:rFonts w:ascii="Tahoma" w:hAnsi="Tahoma" w:cs="Tahoma"/>
          <w:sz w:val="20"/>
          <w:szCs w:val="20"/>
        </w:rPr>
        <w:t>στο διδακτικό έργο που του ανατίθεται σύμφωνα με το αρ. 64</w:t>
      </w:r>
      <w:r w:rsidR="00A341D7" w:rsidRPr="00FA1E80">
        <w:rPr>
          <w:rFonts w:ascii="Tahoma" w:hAnsi="Tahoma" w:cs="Tahoma"/>
          <w:sz w:val="20"/>
          <w:szCs w:val="20"/>
        </w:rPr>
        <w:t xml:space="preserve"> α, β, γ και στ 2</w:t>
      </w:r>
      <w:r w:rsidR="00A341D7" w:rsidRPr="00FA1E80">
        <w:rPr>
          <w:rFonts w:ascii="Tahoma" w:hAnsi="Tahoma" w:cs="Tahoma"/>
          <w:sz w:val="20"/>
          <w:szCs w:val="20"/>
          <w:vertAlign w:val="superscript"/>
        </w:rPr>
        <w:t>ο</w:t>
      </w:r>
      <w:r w:rsidR="00A341D7" w:rsidRPr="00FA1E80">
        <w:rPr>
          <w:rFonts w:ascii="Tahoma" w:hAnsi="Tahoma" w:cs="Tahoma"/>
          <w:sz w:val="20"/>
          <w:szCs w:val="20"/>
        </w:rPr>
        <w:t xml:space="preserve"> εδάφιο</w:t>
      </w:r>
      <w:r w:rsidR="005A62B2" w:rsidRPr="00FA1E80">
        <w:rPr>
          <w:rFonts w:ascii="Tahoma" w:hAnsi="Tahoma" w:cs="Tahoma"/>
          <w:sz w:val="20"/>
          <w:szCs w:val="20"/>
        </w:rPr>
        <w:t xml:space="preserve"> του ν.4957/2022 όπως καθορίζεται στην Απόφαση της </w:t>
      </w:r>
      <w:r w:rsidR="003E4AB4" w:rsidRPr="00FA1E80">
        <w:rPr>
          <w:rFonts w:ascii="Tahoma" w:hAnsi="Tahoma" w:cs="Tahoma"/>
          <w:sz w:val="20"/>
          <w:szCs w:val="20"/>
        </w:rPr>
        <w:t xml:space="preserve">Συνέλευσης </w:t>
      </w:r>
      <w:r w:rsidR="005A62B2" w:rsidRPr="00FA1E80">
        <w:rPr>
          <w:rFonts w:ascii="Tahoma" w:hAnsi="Tahoma" w:cs="Tahoma"/>
          <w:sz w:val="20"/>
          <w:szCs w:val="20"/>
        </w:rPr>
        <w:t>του Τμήματος για το</w:t>
      </w:r>
      <w:r w:rsidRPr="00FA1E80">
        <w:rPr>
          <w:rFonts w:ascii="Tahoma" w:hAnsi="Tahoma" w:cs="Tahoma"/>
          <w:sz w:val="20"/>
          <w:szCs w:val="20"/>
        </w:rPr>
        <w:t xml:space="preserve"> </w:t>
      </w:r>
      <w:r w:rsidR="005A62B2" w:rsidRPr="00FA1E80">
        <w:rPr>
          <w:rFonts w:ascii="Tahoma" w:hAnsi="Tahoma" w:cs="Tahoma"/>
          <w:sz w:val="20"/>
          <w:szCs w:val="20"/>
        </w:rPr>
        <w:t>σύνολο</w:t>
      </w:r>
      <w:r w:rsidRPr="00FA1E80">
        <w:rPr>
          <w:rFonts w:ascii="Tahoma" w:hAnsi="Tahoma" w:cs="Tahoma"/>
          <w:sz w:val="20"/>
          <w:szCs w:val="20"/>
        </w:rPr>
        <w:t xml:space="preserve"> των μαθημάτων που αντιστοιχούν στο γνωστικό αντικείμενο της θέσης, για την οποία επιλέχθηκε για το </w:t>
      </w:r>
      <w:r w:rsidR="00714E59" w:rsidRPr="00FA1E80">
        <w:rPr>
          <w:rFonts w:ascii="Tahoma" w:hAnsi="Tahoma" w:cs="Tahoma"/>
          <w:sz w:val="20"/>
          <w:szCs w:val="20"/>
        </w:rPr>
        <w:t>χειμερινό</w:t>
      </w:r>
      <w:r w:rsidRPr="00FA1E80">
        <w:rPr>
          <w:rFonts w:ascii="Tahoma" w:hAnsi="Tahoma" w:cs="Tahoma"/>
          <w:sz w:val="20"/>
          <w:szCs w:val="20"/>
        </w:rPr>
        <w:t xml:space="preserve"> εξάμηνο του ακαδημαϊκού έτους 202</w:t>
      </w:r>
      <w:r w:rsidR="00714E59" w:rsidRPr="00FA1E80">
        <w:rPr>
          <w:rFonts w:ascii="Tahoma" w:hAnsi="Tahoma" w:cs="Tahoma"/>
          <w:sz w:val="20"/>
          <w:szCs w:val="20"/>
        </w:rPr>
        <w:t>4</w:t>
      </w:r>
      <w:r w:rsidRPr="00FA1E80">
        <w:rPr>
          <w:rFonts w:ascii="Tahoma" w:hAnsi="Tahoma" w:cs="Tahoma"/>
          <w:sz w:val="20"/>
          <w:szCs w:val="20"/>
        </w:rPr>
        <w:t>-202</w:t>
      </w:r>
      <w:r w:rsidR="00714E59" w:rsidRPr="00FA1E80">
        <w:rPr>
          <w:rFonts w:ascii="Tahoma" w:hAnsi="Tahoma" w:cs="Tahoma"/>
          <w:sz w:val="20"/>
          <w:szCs w:val="20"/>
        </w:rPr>
        <w:t>5</w:t>
      </w:r>
      <w:r w:rsidRPr="00FA1E80">
        <w:rPr>
          <w:rFonts w:ascii="Tahoma" w:hAnsi="Tahoma" w:cs="Tahoma"/>
          <w:sz w:val="20"/>
          <w:szCs w:val="20"/>
        </w:rPr>
        <w:t>.</w:t>
      </w:r>
      <w:r w:rsidR="005050D7" w:rsidRPr="00FA1E80">
        <w:rPr>
          <w:rFonts w:ascii="Tahoma" w:hAnsi="Tahoma" w:cs="Tahoma"/>
          <w:sz w:val="20"/>
          <w:szCs w:val="20"/>
        </w:rPr>
        <w:t xml:space="preserve"> Το διδακτικό έργο παρέχεται με φυσική παρουσία, εκτός αν συντρέχουν λόγοι ανωτέρας βίας.</w:t>
      </w:r>
      <w:r w:rsidRPr="00FA1E80">
        <w:rPr>
          <w:rFonts w:ascii="Tahoma" w:hAnsi="Tahoma" w:cs="Tahoma"/>
          <w:sz w:val="20"/>
          <w:szCs w:val="20"/>
        </w:rPr>
        <w:t xml:space="preserve"> </w:t>
      </w:r>
      <w:r w:rsidRPr="00FA1E80">
        <w:rPr>
          <w:rFonts w:ascii="Tahoma" w:hAnsi="Tahoma" w:cs="Tahoma"/>
          <w:b/>
          <w:bCs/>
          <w:sz w:val="20"/>
          <w:szCs w:val="20"/>
        </w:rPr>
        <w:t xml:space="preserve">Δεν είναι δυνατός ο επιμερισμός μιας θέσης σε περισσότερους ωφελούμενους. </w:t>
      </w:r>
    </w:p>
    <w:p w14:paraId="58518410" w14:textId="77777777" w:rsidR="00FA1E80" w:rsidRPr="00FA1E80" w:rsidRDefault="00FA1E80" w:rsidP="00FA1E80">
      <w:pPr>
        <w:pStyle w:val="a5"/>
        <w:jc w:val="both"/>
        <w:rPr>
          <w:rFonts w:ascii="Tahoma" w:hAnsi="Tahoma" w:cs="Tahoma"/>
          <w:b/>
          <w:bCs/>
          <w:sz w:val="20"/>
          <w:szCs w:val="20"/>
        </w:rPr>
      </w:pPr>
    </w:p>
    <w:p w14:paraId="08A507DE" w14:textId="4A443141" w:rsidR="00A341D7" w:rsidRDefault="00A341D7" w:rsidP="00FA1E80">
      <w:pPr>
        <w:pStyle w:val="a5"/>
        <w:numPr>
          <w:ilvl w:val="0"/>
          <w:numId w:val="23"/>
        </w:numPr>
        <w:jc w:val="both"/>
        <w:rPr>
          <w:rFonts w:ascii="Tahoma" w:hAnsi="Tahoma" w:cs="Tahoma"/>
          <w:sz w:val="20"/>
          <w:szCs w:val="20"/>
        </w:rPr>
      </w:pPr>
      <w:r w:rsidRPr="00FA1E80">
        <w:rPr>
          <w:rFonts w:ascii="Tahoma" w:hAnsi="Tahoma" w:cs="Tahoma"/>
          <w:b/>
          <w:sz w:val="20"/>
          <w:szCs w:val="20"/>
        </w:rPr>
        <w:t>Παραδοτέο</w:t>
      </w:r>
      <w:r w:rsidRPr="00FA1E80">
        <w:rPr>
          <w:rFonts w:ascii="Tahoma" w:hAnsi="Tahoma" w:cs="Tahoma"/>
          <w:sz w:val="20"/>
          <w:szCs w:val="20"/>
        </w:rPr>
        <w:t xml:space="preserve"> είναι η ολοκλήρωση της διδασκαλίας μαθημάτων χειμερινού Εξαμήνου Ακαδημαϊκού Έτους 2024-2025, συμπεριλαμβανομένων και των επαναληπτικών εξετάσεων του εξαμήνου, μέσω της υλοποίησης των συμβάσεων των ωφελουμένων, η οποία πιστοποιείται από τις Βεβαιώσεις των Προέδρων των Τμημάτων. </w:t>
      </w:r>
    </w:p>
    <w:p w14:paraId="4FE2D56A" w14:textId="77777777" w:rsidR="00FA1E80" w:rsidRPr="00FA1E80" w:rsidRDefault="00FA1E80" w:rsidP="00FA1E80">
      <w:pPr>
        <w:pStyle w:val="a5"/>
        <w:rPr>
          <w:rFonts w:ascii="Tahoma" w:hAnsi="Tahoma" w:cs="Tahoma"/>
          <w:sz w:val="20"/>
          <w:szCs w:val="20"/>
        </w:rPr>
      </w:pPr>
    </w:p>
    <w:p w14:paraId="3E2B73D7" w14:textId="5E143050" w:rsidR="00A341D7" w:rsidRDefault="00A341D7" w:rsidP="00FA1E80">
      <w:pPr>
        <w:pStyle w:val="a5"/>
        <w:numPr>
          <w:ilvl w:val="0"/>
          <w:numId w:val="23"/>
        </w:numPr>
        <w:jc w:val="both"/>
        <w:rPr>
          <w:rFonts w:ascii="Tahoma" w:hAnsi="Tahoma" w:cs="Tahoma"/>
          <w:sz w:val="20"/>
          <w:szCs w:val="20"/>
        </w:rPr>
      </w:pPr>
      <w:r w:rsidRPr="00FA1E80">
        <w:rPr>
          <w:rFonts w:ascii="Tahoma" w:hAnsi="Tahoma" w:cs="Tahoma"/>
          <w:sz w:val="20"/>
          <w:szCs w:val="20"/>
        </w:rPr>
        <w:t xml:space="preserve">Οι </w:t>
      </w:r>
      <w:r w:rsidRPr="00FA1E80">
        <w:rPr>
          <w:rFonts w:ascii="Tahoma" w:hAnsi="Tahoma" w:cs="Tahoma"/>
          <w:b/>
          <w:sz w:val="20"/>
          <w:szCs w:val="20"/>
        </w:rPr>
        <w:t>ημερομηνίες έναρξης και λήξης του φυσικού αντικειμένου</w:t>
      </w:r>
      <w:r w:rsidRPr="00FA1E80">
        <w:rPr>
          <w:rFonts w:ascii="Tahoma" w:hAnsi="Tahoma" w:cs="Tahoma"/>
          <w:sz w:val="20"/>
          <w:szCs w:val="20"/>
        </w:rPr>
        <w:t xml:space="preserve"> συμπίπτουν με την έναρξη και λήξη του χειμερινού εξαμήνου του ακαδημαϊκού έτους 2024-2025 όπως καθορίζεται από το ακαδημαϊκό ημερολόγιο του Α.Ε.Ι.</w:t>
      </w:r>
      <w:r w:rsidR="00FA1E80">
        <w:rPr>
          <w:rFonts w:ascii="Tahoma" w:hAnsi="Tahoma" w:cs="Tahoma"/>
          <w:sz w:val="20"/>
          <w:szCs w:val="20"/>
        </w:rPr>
        <w:t>.</w:t>
      </w:r>
      <w:r w:rsidRPr="00FA1E80">
        <w:rPr>
          <w:rFonts w:ascii="Tahoma" w:hAnsi="Tahoma" w:cs="Tahoma"/>
          <w:sz w:val="20"/>
          <w:szCs w:val="20"/>
        </w:rPr>
        <w:t xml:space="preserve"> Ως έναρξη θεωρείται η έναρξη των μαθημάτων του εξαμήνου ή η ημερομηνία υπογραφής σύμβασης (όποια είναι μεταγενέστερη), ως λήξη απασχόλησης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Σεπτεμβρίου περιλαμβάνεται στις </w:t>
      </w:r>
      <w:r w:rsidRPr="00FA1E80">
        <w:rPr>
          <w:rFonts w:ascii="Tahoma" w:hAnsi="Tahoma" w:cs="Tahoma"/>
          <w:sz w:val="20"/>
          <w:szCs w:val="20"/>
        </w:rPr>
        <w:lastRenderedPageBreak/>
        <w:t>υποχρεώσεις και ευθύνες του ωφελούμενου ανεξαρτήτως της διάρκειας ή της μορφής της σύμβασης.</w:t>
      </w:r>
    </w:p>
    <w:p w14:paraId="01DDC812" w14:textId="77777777" w:rsidR="00524344" w:rsidRPr="00524344" w:rsidRDefault="00524344" w:rsidP="00524344">
      <w:pPr>
        <w:pStyle w:val="a5"/>
        <w:rPr>
          <w:rFonts w:ascii="Tahoma" w:hAnsi="Tahoma" w:cs="Tahoma"/>
          <w:sz w:val="20"/>
          <w:szCs w:val="20"/>
        </w:rPr>
      </w:pPr>
    </w:p>
    <w:p w14:paraId="2D20467D" w14:textId="5FB5F7DC" w:rsidR="0019530B" w:rsidRDefault="0019530B" w:rsidP="00A23DE3">
      <w:pPr>
        <w:pStyle w:val="a5"/>
        <w:numPr>
          <w:ilvl w:val="0"/>
          <w:numId w:val="23"/>
        </w:numPr>
        <w:jc w:val="both"/>
        <w:rPr>
          <w:rFonts w:ascii="Tahoma" w:hAnsi="Tahoma" w:cs="Tahoma"/>
          <w:color w:val="000000"/>
          <w:sz w:val="20"/>
          <w:szCs w:val="20"/>
          <w:lang w:eastAsia="el-GR"/>
        </w:rPr>
      </w:pPr>
      <w:r w:rsidRPr="00FA1E80">
        <w:rPr>
          <w:rFonts w:ascii="Tahoma" w:hAnsi="Tahoma" w:cs="Tahoma"/>
          <w:sz w:val="20"/>
          <w:szCs w:val="20"/>
        </w:rPr>
        <w:t xml:space="preserve">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A13950" w:rsidRPr="00A23DE3">
        <w:rPr>
          <w:rFonts w:ascii="Tahoma" w:hAnsi="Tahoma" w:cs="Tahoma"/>
          <w:sz w:val="20"/>
          <w:szCs w:val="20"/>
        </w:rPr>
        <w:t>χειμερινού</w:t>
      </w:r>
      <w:r w:rsidR="009471F1" w:rsidRPr="00FA1E80">
        <w:rPr>
          <w:rFonts w:ascii="Tahoma" w:hAnsi="Tahoma" w:cs="Tahoma"/>
          <w:sz w:val="20"/>
          <w:szCs w:val="20"/>
        </w:rPr>
        <w:t xml:space="preserve"> </w:t>
      </w:r>
      <w:r w:rsidRPr="00FA1E80">
        <w:rPr>
          <w:rFonts w:ascii="Tahoma" w:hAnsi="Tahoma" w:cs="Tahoma"/>
          <w:sz w:val="20"/>
          <w:szCs w:val="20"/>
        </w:rPr>
        <w:t xml:space="preserve">εξαμήνου </w:t>
      </w:r>
      <w:r w:rsidR="00A13950" w:rsidRPr="00FA1E80">
        <w:rPr>
          <w:rFonts w:ascii="Tahoma" w:hAnsi="Tahoma" w:cs="Tahoma"/>
          <w:sz w:val="20"/>
          <w:szCs w:val="20"/>
        </w:rPr>
        <w:t xml:space="preserve">2024-2025 </w:t>
      </w:r>
      <w:r w:rsidRPr="00FA1E80">
        <w:rPr>
          <w:rFonts w:ascii="Tahoma" w:hAnsi="Tahoma" w:cs="Tahoma"/>
          <w:sz w:val="20"/>
          <w:szCs w:val="20"/>
        </w:rPr>
        <w:t xml:space="preserve">του Τμήματος. Τα μαθήματα κάθε θέσης αθροιστικά αντιστοιχούν σε διδακτικό έργο </w:t>
      </w:r>
      <w:r w:rsidR="0098268C" w:rsidRPr="00FA1E80">
        <w:rPr>
          <w:rFonts w:ascii="Tahoma" w:hAnsi="Tahoma" w:cs="Tahoma"/>
          <w:sz w:val="20"/>
          <w:szCs w:val="20"/>
        </w:rPr>
        <w:t xml:space="preserve">τουλάχιστον </w:t>
      </w:r>
      <w:r w:rsidRPr="00FA1E80">
        <w:rPr>
          <w:rFonts w:ascii="Tahoma" w:hAnsi="Tahoma" w:cs="Tahoma"/>
          <w:sz w:val="20"/>
          <w:szCs w:val="20"/>
        </w:rPr>
        <w:t>6 διδακτικών ωρών ανά εβδομάδα σύμφωνα με το πρόγραμμα σπουδών (θέσεις πλήρους απασχόλησης). 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w:t>
      </w:r>
      <w:proofErr w:type="spellStart"/>
      <w:r w:rsidRPr="00FA1E80">
        <w:rPr>
          <w:rFonts w:ascii="Tahoma" w:hAnsi="Tahoma" w:cs="Tahoma"/>
          <w:sz w:val="20"/>
          <w:szCs w:val="20"/>
        </w:rPr>
        <w:t>ουσας</w:t>
      </w:r>
      <w:proofErr w:type="spellEnd"/>
      <w:r w:rsidRPr="00FA1E80">
        <w:rPr>
          <w:rFonts w:ascii="Tahoma" w:hAnsi="Tahoma" w:cs="Tahoma"/>
          <w:sz w:val="20"/>
          <w:szCs w:val="20"/>
        </w:rPr>
        <w:t>, που θα επιλεγεί για τη συγκεκριμένη θέση, δεν μπορεί να προσαυξηθεί. 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Pr="00FA1E80">
        <w:rPr>
          <w:rFonts w:ascii="Tahoma" w:hAnsi="Tahoma" w:cs="Tahoma"/>
          <w:color w:val="000000"/>
          <w:sz w:val="20"/>
          <w:szCs w:val="20"/>
          <w:lang w:eastAsia="el-GR"/>
        </w:rPr>
        <w:t xml:space="preserve">. </w:t>
      </w:r>
    </w:p>
    <w:p w14:paraId="2A8F36CD" w14:textId="77777777" w:rsidR="00A23DE3" w:rsidRPr="00A23DE3" w:rsidRDefault="00A23DE3" w:rsidP="00A23DE3">
      <w:pPr>
        <w:pStyle w:val="a5"/>
        <w:rPr>
          <w:rFonts w:ascii="Tahoma" w:hAnsi="Tahoma" w:cs="Tahoma"/>
          <w:color w:val="000000"/>
          <w:sz w:val="20"/>
          <w:szCs w:val="20"/>
          <w:lang w:eastAsia="el-GR"/>
        </w:rPr>
      </w:pPr>
    </w:p>
    <w:p w14:paraId="31F73D67" w14:textId="4F61946B" w:rsidR="0019530B" w:rsidRPr="003E6CC9" w:rsidRDefault="00ED2199" w:rsidP="0033379A">
      <w:pPr>
        <w:pStyle w:val="a5"/>
        <w:numPr>
          <w:ilvl w:val="0"/>
          <w:numId w:val="23"/>
        </w:numPr>
        <w:jc w:val="both"/>
        <w:rPr>
          <w:rFonts w:ascii="Tahoma" w:hAnsi="Tahoma" w:cs="Tahoma"/>
          <w:sz w:val="20"/>
          <w:szCs w:val="20"/>
        </w:rPr>
      </w:pPr>
      <w:r w:rsidRPr="00FA1E80">
        <w:rPr>
          <w:rFonts w:ascii="Tahoma" w:hAnsi="Tahoma" w:cs="Tahoma"/>
          <w:b/>
          <w:sz w:val="20"/>
          <w:szCs w:val="20"/>
        </w:rPr>
        <w:t>Το ύψος των μηνιαίων αποδοχών</w:t>
      </w:r>
      <w:r w:rsidRPr="00FA1E80">
        <w:rPr>
          <w:rFonts w:ascii="Tahoma" w:hAnsi="Tahoma" w:cs="Tahoma"/>
          <w:sz w:val="20"/>
          <w:szCs w:val="20"/>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FA1E80">
        <w:rPr>
          <w:rFonts w:ascii="Tahoma" w:hAnsi="Tahoma" w:cs="Tahoma"/>
          <w:sz w:val="20"/>
          <w:szCs w:val="20"/>
        </w:rPr>
        <w:t>ι</w:t>
      </w:r>
      <w:r w:rsidRPr="00FA1E80">
        <w:rPr>
          <w:rFonts w:ascii="Tahoma" w:hAnsi="Tahoma" w:cs="Tahoma"/>
          <w:sz w:val="20"/>
          <w:szCs w:val="20"/>
        </w:rPr>
        <w:t xml:space="preserve">κό πλαίσιο ν. 5045/2023 όπως ισχύει. Σε περίπτωση επιλογής τους με καθεστώς μερικής απασχόλησης εφαρμόζεται η παρ. 7 του άρθρου 153 του ν. 4472/2017 (Α’ 74).  </w:t>
      </w:r>
    </w:p>
    <w:p w14:paraId="387BA947" w14:textId="7123214F" w:rsidR="00ED2199" w:rsidRPr="00FA1E80" w:rsidRDefault="00A341D7" w:rsidP="0033379A">
      <w:pPr>
        <w:jc w:val="both"/>
        <w:rPr>
          <w:rFonts w:ascii="Tahoma" w:hAnsi="Tahoma" w:cs="Tahoma"/>
          <w:b/>
          <w:sz w:val="20"/>
          <w:szCs w:val="20"/>
        </w:rPr>
      </w:pPr>
      <w:r w:rsidRPr="00FA1E80">
        <w:rPr>
          <w:rFonts w:ascii="Tahoma" w:hAnsi="Tahoma" w:cs="Tahoma"/>
          <w:b/>
          <w:sz w:val="20"/>
          <w:szCs w:val="20"/>
        </w:rPr>
        <w:t>Ειδικότεροι όροι:</w:t>
      </w:r>
    </w:p>
    <w:p w14:paraId="34E1FADE" w14:textId="77777777" w:rsidR="00022EFB" w:rsidRPr="00FA1E80" w:rsidRDefault="00022EFB" w:rsidP="00022EFB">
      <w:pPr>
        <w:pStyle w:val="a5"/>
        <w:numPr>
          <w:ilvl w:val="0"/>
          <w:numId w:val="9"/>
        </w:numPr>
        <w:ind w:left="284" w:hanging="284"/>
        <w:jc w:val="both"/>
        <w:rPr>
          <w:rFonts w:ascii="Tahoma" w:hAnsi="Tahoma" w:cs="Tahoma"/>
          <w:sz w:val="20"/>
          <w:szCs w:val="20"/>
        </w:rPr>
      </w:pPr>
      <w:r w:rsidRPr="00FA1E80">
        <w:rPr>
          <w:rFonts w:ascii="Tahoma" w:hAnsi="Tahoma" w:cs="Tahoma"/>
          <w:sz w:val="20"/>
          <w:szCs w:val="20"/>
        </w:rPr>
        <w:t>Ως προς το θέμα της προγενέστερης αυτοδύναμης διδασκαλίας ενός υποψηφίου ωφελούμενου σημειώνονται τα εξής:</w:t>
      </w:r>
    </w:p>
    <w:p w14:paraId="5C61E76B" w14:textId="77777777" w:rsidR="00022EFB" w:rsidRPr="00FA1E80" w:rsidRDefault="00022EFB" w:rsidP="00022EFB">
      <w:pPr>
        <w:pStyle w:val="a5"/>
        <w:numPr>
          <w:ilvl w:val="1"/>
          <w:numId w:val="12"/>
        </w:numPr>
        <w:ind w:left="709" w:hanging="425"/>
        <w:jc w:val="both"/>
        <w:rPr>
          <w:rFonts w:ascii="Tahoma" w:hAnsi="Tahoma" w:cs="Tahoma"/>
          <w:sz w:val="20"/>
          <w:szCs w:val="20"/>
        </w:rPr>
      </w:pPr>
      <w:r w:rsidRPr="00FA1E80">
        <w:rPr>
          <w:rFonts w:ascii="Tahoma" w:hAnsi="Tahoma" w:cs="Tahoma"/>
          <w:sz w:val="20"/>
          <w:szCs w:val="20"/>
        </w:rPr>
        <w:t xml:space="preserve">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 </w:t>
      </w:r>
    </w:p>
    <w:p w14:paraId="32F7ECBB" w14:textId="3F4FD11E" w:rsidR="00022EFB" w:rsidRPr="00FA1E80" w:rsidRDefault="00022EFB" w:rsidP="00A23DE3">
      <w:pPr>
        <w:pStyle w:val="a5"/>
        <w:numPr>
          <w:ilvl w:val="1"/>
          <w:numId w:val="12"/>
        </w:numPr>
        <w:ind w:left="709" w:hanging="425"/>
        <w:jc w:val="both"/>
        <w:rPr>
          <w:rFonts w:ascii="Tahoma" w:hAnsi="Tahoma" w:cs="Tahoma"/>
          <w:sz w:val="20"/>
          <w:szCs w:val="20"/>
        </w:rPr>
      </w:pPr>
      <w:r w:rsidRPr="00FA1E80">
        <w:rPr>
          <w:rFonts w:ascii="Tahoma" w:hAnsi="Tahoma" w:cs="Tahoma"/>
          <w:sz w:val="20"/>
          <w:szCs w:val="20"/>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7B19EDCB" w14:textId="07F370C9" w:rsidR="00ED2199" w:rsidRPr="00FA1E80" w:rsidRDefault="00ED2199" w:rsidP="00A341D7">
      <w:pPr>
        <w:pStyle w:val="a5"/>
        <w:numPr>
          <w:ilvl w:val="0"/>
          <w:numId w:val="9"/>
        </w:numPr>
        <w:ind w:left="284" w:hanging="284"/>
        <w:jc w:val="both"/>
        <w:rPr>
          <w:rFonts w:ascii="Tahoma" w:hAnsi="Tahoma" w:cs="Tahoma"/>
          <w:sz w:val="20"/>
          <w:szCs w:val="20"/>
        </w:rPr>
      </w:pPr>
      <w:r w:rsidRPr="00FA1E80">
        <w:rPr>
          <w:rFonts w:ascii="Tahoma" w:hAnsi="Tahoma" w:cs="Tahoma"/>
          <w:sz w:val="20"/>
          <w:szCs w:val="20"/>
        </w:rPr>
        <w:t xml:space="preserve">Επιτρέπεται η σύναψη σύμβασης μεταξύ εκάστου ωφελούμενου και ενός μόνο ΑΕΙ ανά ακαδημαϊκό </w:t>
      </w:r>
      <w:r w:rsidR="00A341D7" w:rsidRPr="00FA1E80">
        <w:rPr>
          <w:rFonts w:ascii="Tahoma" w:hAnsi="Tahoma" w:cs="Tahoma"/>
          <w:sz w:val="20"/>
          <w:szCs w:val="20"/>
        </w:rPr>
        <w:t>εξάμηνο</w:t>
      </w:r>
      <w:r w:rsidRPr="00FA1E80">
        <w:rPr>
          <w:rFonts w:ascii="Tahoma" w:hAnsi="Tahoma" w:cs="Tahoma"/>
          <w:sz w:val="20"/>
          <w:szCs w:val="20"/>
        </w:rPr>
        <w:t xml:space="preserve">. </w:t>
      </w:r>
      <w:r w:rsidR="00DD7531" w:rsidRPr="00FA1E80">
        <w:rPr>
          <w:rFonts w:ascii="Tahoma" w:hAnsi="Tahoma" w:cs="Tahoma"/>
          <w:sz w:val="20"/>
          <w:szCs w:val="20"/>
        </w:rPr>
        <w:t>Ωφελούμενος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αρ. 173 του Ν. 4957/2022)</w:t>
      </w:r>
      <w:r w:rsidR="006D221D" w:rsidRPr="00FA1E80">
        <w:rPr>
          <w:rFonts w:ascii="Tahoma" w:hAnsi="Tahoma" w:cs="Tahoma"/>
          <w:sz w:val="20"/>
          <w:szCs w:val="20"/>
        </w:rPr>
        <w:t xml:space="preserve">. Προς απόδειξη των ανωτέρω, πρέπει κατά την υπογραφή της Σύμβασης με κάθε εντεταλμένο διδάσκοντα </w:t>
      </w:r>
      <w:r w:rsidR="006D221D" w:rsidRPr="00FA1E80">
        <w:rPr>
          <w:rFonts w:ascii="Tahoma" w:hAnsi="Tahoma" w:cs="Tahoma"/>
          <w:sz w:val="20"/>
          <w:szCs w:val="20"/>
          <w:u w:val="single"/>
        </w:rPr>
        <w:t xml:space="preserve">να υποβάλλεται εκ μέρους του συμβαλλόμενου Υπεύθυνη Δήλωση στην οποία θα δεσμεύεται ότι θα υπογράψει Σύμβαση με ένα μόνο Α.Ε.Ι  ανά ακαδημαϊκό </w:t>
      </w:r>
      <w:r w:rsidR="00A341D7" w:rsidRPr="00FA1E80">
        <w:rPr>
          <w:rFonts w:ascii="Tahoma" w:hAnsi="Tahoma" w:cs="Tahoma"/>
          <w:sz w:val="20"/>
          <w:szCs w:val="20"/>
          <w:u w:val="single"/>
        </w:rPr>
        <w:t>εξάμηνο</w:t>
      </w:r>
      <w:r w:rsidR="006D221D" w:rsidRPr="00FA1E80">
        <w:rPr>
          <w:rFonts w:ascii="Tahoma" w:hAnsi="Tahoma" w:cs="Tahoma"/>
          <w:sz w:val="20"/>
          <w:szCs w:val="20"/>
        </w:rPr>
        <w:t>.</w:t>
      </w:r>
      <w:r w:rsidR="001B109E" w:rsidRPr="00FA1E80">
        <w:rPr>
          <w:rFonts w:ascii="Tahoma" w:hAnsi="Tahoma" w:cs="Tahoma"/>
          <w:sz w:val="20"/>
          <w:szCs w:val="20"/>
        </w:rPr>
        <w:t xml:space="preserve"> </w:t>
      </w:r>
      <w:r w:rsidR="001B109E" w:rsidRPr="00FA1E80">
        <w:rPr>
          <w:rFonts w:ascii="Tahoma" w:hAnsi="Tahoma" w:cs="Tahoma"/>
          <w:sz w:val="20"/>
          <w:szCs w:val="20"/>
        </w:rPr>
        <w:lastRenderedPageBreak/>
        <w:t xml:space="preserve">Επιπλέον προς διασφάλιση των ανωτέρω, </w:t>
      </w:r>
      <w:r w:rsidR="00764124" w:rsidRPr="00FA1E80">
        <w:rPr>
          <w:rFonts w:ascii="Tahoma" w:hAnsi="Tahoma" w:cs="Tahoma"/>
          <w:sz w:val="20"/>
          <w:szCs w:val="20"/>
        </w:rPr>
        <w:t xml:space="preserve">το </w:t>
      </w:r>
      <w:r w:rsidR="00472151" w:rsidRPr="00FA1E80">
        <w:rPr>
          <w:rFonts w:ascii="Tahoma" w:hAnsi="Tahoma" w:cs="Tahoma"/>
          <w:sz w:val="20"/>
          <w:szCs w:val="20"/>
        </w:rPr>
        <w:t>Τ</w:t>
      </w:r>
      <w:r w:rsidR="00764124" w:rsidRPr="00FA1E80">
        <w:rPr>
          <w:rFonts w:ascii="Tahoma" w:hAnsi="Tahoma" w:cs="Tahoma"/>
          <w:sz w:val="20"/>
          <w:szCs w:val="20"/>
        </w:rPr>
        <w:t>μήμα</w:t>
      </w:r>
      <w:r w:rsidR="00EB3D6B" w:rsidRPr="00FA1E80">
        <w:rPr>
          <w:rFonts w:ascii="Tahoma" w:hAnsi="Tahoma" w:cs="Tahoma"/>
          <w:sz w:val="20"/>
          <w:szCs w:val="20"/>
        </w:rPr>
        <w:t xml:space="preserve"> </w:t>
      </w:r>
      <w:r w:rsidR="0099547E" w:rsidRPr="0099547E">
        <w:rPr>
          <w:rFonts w:ascii="Tahoma" w:hAnsi="Tahoma" w:cs="Tahoma"/>
          <w:sz w:val="20"/>
          <w:szCs w:val="20"/>
        </w:rPr>
        <w:t xml:space="preserve">Εικαστικών Τεχνών και Επιστημών της Τέχνης </w:t>
      </w:r>
      <w:r w:rsidR="00764124" w:rsidRPr="00FA1E80">
        <w:rPr>
          <w:rFonts w:ascii="Tahoma" w:hAnsi="Tahoma" w:cs="Tahoma"/>
          <w:sz w:val="20"/>
          <w:szCs w:val="20"/>
        </w:rPr>
        <w:t xml:space="preserve">του Πανεπιστημίου </w:t>
      </w:r>
      <w:r w:rsidR="00EB3D6B" w:rsidRPr="00FA1E80">
        <w:rPr>
          <w:rFonts w:ascii="Tahoma" w:hAnsi="Tahoma" w:cs="Tahoma"/>
          <w:sz w:val="20"/>
          <w:szCs w:val="20"/>
        </w:rPr>
        <w:t>Ιωαννίνων</w:t>
      </w:r>
      <w:r w:rsidR="00764124" w:rsidRPr="00FA1E80">
        <w:rPr>
          <w:rFonts w:ascii="Tahoma" w:hAnsi="Tahoma" w:cs="Tahoma"/>
          <w:sz w:val="20"/>
          <w:szCs w:val="20"/>
        </w:rPr>
        <w:t xml:space="preserve"> </w:t>
      </w:r>
      <w:r w:rsidR="00A92EC9" w:rsidRPr="00FA1E80">
        <w:rPr>
          <w:rFonts w:ascii="Tahoma" w:hAnsi="Tahoma" w:cs="Tahoma"/>
          <w:sz w:val="20"/>
          <w:szCs w:val="20"/>
        </w:rPr>
        <w:t>μ</w:t>
      </w:r>
      <w:r w:rsidR="00764124" w:rsidRPr="00FA1E80">
        <w:rPr>
          <w:rFonts w:ascii="Tahoma" w:hAnsi="Tahoma" w:cs="Tahoma"/>
          <w:sz w:val="20"/>
          <w:szCs w:val="20"/>
        </w:rPr>
        <w:t xml:space="preserve">έσω του </w:t>
      </w:r>
      <w:r w:rsidR="001B109E" w:rsidRPr="00FA1E80">
        <w:rPr>
          <w:rFonts w:ascii="Tahoma" w:hAnsi="Tahoma" w:cs="Tahoma"/>
          <w:sz w:val="20"/>
          <w:szCs w:val="20"/>
        </w:rPr>
        <w:t>ΕΛΚΕ του Πανεπιστημίου</w:t>
      </w:r>
      <w:r w:rsidR="00EB3D6B" w:rsidRPr="00FA1E80">
        <w:rPr>
          <w:rFonts w:ascii="Tahoma" w:hAnsi="Tahoma" w:cs="Tahoma"/>
          <w:sz w:val="20"/>
          <w:szCs w:val="20"/>
        </w:rPr>
        <w:t xml:space="preserve"> Ιωαννίνων</w:t>
      </w:r>
      <w:r w:rsidR="001B109E" w:rsidRPr="00FA1E80">
        <w:rPr>
          <w:rFonts w:ascii="Tahoma" w:hAnsi="Tahoma" w:cs="Tahoma"/>
          <w:sz w:val="20"/>
          <w:szCs w:val="20"/>
        </w:rPr>
        <w:t>, πριν την υπογραφή των συμβάσεων, υποχρεούται να αποστείλει στην μονάδα Β3.2 της ΕΥΔ ΠΑΔΚΣ τα ΑΦΜ των ωφελουμένων για την αντίστοιχη διασταύρωση</w:t>
      </w:r>
      <w:r w:rsidR="00A23DE3">
        <w:rPr>
          <w:rFonts w:ascii="Tahoma" w:hAnsi="Tahoma" w:cs="Tahoma"/>
          <w:sz w:val="20"/>
          <w:szCs w:val="20"/>
        </w:rPr>
        <w:t>.</w:t>
      </w:r>
    </w:p>
    <w:p w14:paraId="1924C38E" w14:textId="77777777" w:rsidR="00A341D7" w:rsidRPr="00FA1E80" w:rsidRDefault="00A341D7" w:rsidP="00A341D7">
      <w:pPr>
        <w:ind w:left="284" w:hanging="284"/>
        <w:jc w:val="both"/>
        <w:rPr>
          <w:rFonts w:ascii="Tahoma" w:hAnsi="Tahoma" w:cs="Tahoma"/>
          <w:sz w:val="20"/>
          <w:szCs w:val="20"/>
        </w:rPr>
      </w:pPr>
      <w:r w:rsidRPr="00FA1E80">
        <w:rPr>
          <w:rFonts w:ascii="Tahoma" w:hAnsi="Tahoma" w:cs="Tahoma"/>
          <w:sz w:val="20"/>
          <w:szCs w:val="20"/>
        </w:rPr>
        <w:t>3.</w:t>
      </w:r>
      <w:r w:rsidRPr="00FA1E80">
        <w:rPr>
          <w:rFonts w:ascii="Tahoma" w:hAnsi="Tahoma" w:cs="Tahoma"/>
          <w:sz w:val="20"/>
          <w:szCs w:val="20"/>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για όλο το χρόνο διάρκειας του έργου. </w:t>
      </w:r>
    </w:p>
    <w:p w14:paraId="343A447F" w14:textId="7825106F" w:rsidR="00700C00" w:rsidRPr="00FA1E80" w:rsidRDefault="003D491D" w:rsidP="003D491D">
      <w:pPr>
        <w:jc w:val="both"/>
        <w:rPr>
          <w:rFonts w:ascii="Tahoma" w:hAnsi="Tahoma" w:cs="Tahoma"/>
          <w:sz w:val="20"/>
          <w:szCs w:val="20"/>
        </w:rPr>
      </w:pPr>
      <w:r w:rsidRPr="00FA1E80">
        <w:rPr>
          <w:rFonts w:ascii="Tahoma" w:hAnsi="Tahoma" w:cs="Tahoma"/>
          <w:sz w:val="20"/>
          <w:szCs w:val="20"/>
        </w:rPr>
        <w:t xml:space="preserve">4. </w:t>
      </w:r>
      <w:r w:rsidR="00700C00" w:rsidRPr="00FA1E80">
        <w:rPr>
          <w:rFonts w:ascii="Tahoma" w:hAnsi="Tahoma" w:cs="Tahoma"/>
          <w:sz w:val="20"/>
          <w:szCs w:val="20"/>
        </w:rPr>
        <w:t xml:space="preserve">Ως προς το ζήτημα της </w:t>
      </w:r>
      <w:proofErr w:type="spellStart"/>
      <w:r w:rsidR="00700C00" w:rsidRPr="00FA1E80">
        <w:rPr>
          <w:rFonts w:ascii="Tahoma" w:hAnsi="Tahoma" w:cs="Tahoma"/>
          <w:sz w:val="20"/>
          <w:szCs w:val="20"/>
        </w:rPr>
        <w:t>επιλεξιμότητας</w:t>
      </w:r>
      <w:proofErr w:type="spellEnd"/>
      <w:r w:rsidR="00700C00" w:rsidRPr="00FA1E80">
        <w:rPr>
          <w:rFonts w:ascii="Tahoma" w:hAnsi="Tahoma" w:cs="Tahoma"/>
          <w:sz w:val="20"/>
          <w:szCs w:val="20"/>
        </w:rPr>
        <w:t xml:space="preserve"> επισημαίνονται τα κάτωθι:</w:t>
      </w:r>
    </w:p>
    <w:p w14:paraId="7BBE35AC" w14:textId="62E5590E" w:rsidR="003D491D" w:rsidRPr="00A23DE3" w:rsidRDefault="003D491D" w:rsidP="00A23DE3">
      <w:pPr>
        <w:pStyle w:val="a5"/>
        <w:numPr>
          <w:ilvl w:val="0"/>
          <w:numId w:val="24"/>
        </w:numPr>
        <w:jc w:val="both"/>
        <w:rPr>
          <w:rFonts w:ascii="Tahoma" w:hAnsi="Tahoma" w:cs="Tahoma"/>
          <w:sz w:val="20"/>
          <w:szCs w:val="20"/>
        </w:rPr>
      </w:pPr>
      <w:r w:rsidRPr="00A23DE3">
        <w:rPr>
          <w:rFonts w:ascii="Tahoma" w:hAnsi="Tahoma" w:cs="Tahoma"/>
          <w:sz w:val="20"/>
          <w:szCs w:val="20"/>
        </w:rPr>
        <w:t xml:space="preserve">Προκειμένου να επιβεβαιωθεί η συμβατότητα του έργου με το δίκαιο του ανταγωνισμού, η χρηματοδότηση του έργου δεν </w:t>
      </w:r>
      <w:r w:rsidR="00FE51CA" w:rsidRPr="00A23DE3">
        <w:rPr>
          <w:rFonts w:ascii="Tahoma" w:hAnsi="Tahoma" w:cs="Tahoma"/>
          <w:sz w:val="20"/>
          <w:szCs w:val="20"/>
        </w:rPr>
        <w:t xml:space="preserve">πρέπει </w:t>
      </w:r>
      <w:r w:rsidR="008E0733" w:rsidRPr="00A23DE3">
        <w:rPr>
          <w:rFonts w:ascii="Tahoma" w:hAnsi="Tahoma" w:cs="Tahoma"/>
          <w:sz w:val="20"/>
          <w:szCs w:val="20"/>
        </w:rPr>
        <w:t xml:space="preserve">να </w:t>
      </w:r>
      <w:r w:rsidR="00FE51CA" w:rsidRPr="00A23DE3">
        <w:rPr>
          <w:rFonts w:ascii="Tahoma" w:hAnsi="Tahoma" w:cs="Tahoma"/>
          <w:sz w:val="20"/>
          <w:szCs w:val="20"/>
        </w:rPr>
        <w:t xml:space="preserve">καθιστά πιθανή τη νόθευση του </w:t>
      </w:r>
      <w:r w:rsidR="0048379F" w:rsidRPr="00A23DE3">
        <w:rPr>
          <w:rFonts w:ascii="Tahoma" w:hAnsi="Tahoma" w:cs="Tahoma"/>
          <w:sz w:val="20"/>
          <w:szCs w:val="20"/>
        </w:rPr>
        <w:t>ανταγωνισμού</w:t>
      </w:r>
      <w:r w:rsidR="00FE51CA" w:rsidRPr="00A23DE3">
        <w:rPr>
          <w:rFonts w:ascii="Tahoma" w:hAnsi="Tahoma" w:cs="Tahoma"/>
          <w:sz w:val="20"/>
          <w:szCs w:val="20"/>
        </w:rPr>
        <w:t xml:space="preserve"> </w:t>
      </w:r>
      <w:r w:rsidRPr="00A23DE3">
        <w:rPr>
          <w:rFonts w:ascii="Tahoma" w:hAnsi="Tahoma" w:cs="Tahoma"/>
          <w:sz w:val="20"/>
          <w:szCs w:val="20"/>
        </w:rPr>
        <w:t>ή να έχει επιπτώσεις στις συναλλαγές</w:t>
      </w:r>
      <w:r w:rsidR="00FE51CA" w:rsidRPr="00A23DE3">
        <w:rPr>
          <w:rFonts w:ascii="Tahoma" w:hAnsi="Tahoma" w:cs="Tahoma"/>
          <w:sz w:val="20"/>
          <w:szCs w:val="20"/>
        </w:rPr>
        <w:t>. Αυτό δύναται να επιτευχθεί</w:t>
      </w:r>
      <w:r w:rsidR="00397AAB" w:rsidRPr="00A23DE3">
        <w:rPr>
          <w:rFonts w:ascii="Tahoma" w:hAnsi="Tahoma" w:cs="Tahoma"/>
          <w:sz w:val="20"/>
          <w:szCs w:val="20"/>
        </w:rPr>
        <w:t xml:space="preserve"> μέσω της διασφάλισης ότι η χρηματοδότηση δεν μπορεί να χρησιμοποιηθεί για </w:t>
      </w:r>
      <w:proofErr w:type="spellStart"/>
      <w:r w:rsidR="00397AAB" w:rsidRPr="00A23DE3">
        <w:rPr>
          <w:rFonts w:ascii="Tahoma" w:hAnsi="Tahoma" w:cs="Tahoma"/>
          <w:sz w:val="20"/>
          <w:szCs w:val="20"/>
        </w:rPr>
        <w:t>διεπιδότηση</w:t>
      </w:r>
      <w:proofErr w:type="spellEnd"/>
      <w:r w:rsidR="00397AAB" w:rsidRPr="00A23DE3">
        <w:rPr>
          <w:rFonts w:ascii="Tahoma" w:hAnsi="Tahoma" w:cs="Tahoma"/>
          <w:sz w:val="20"/>
          <w:szCs w:val="20"/>
        </w:rPr>
        <w:t xml:space="preserve"> ή για έμμεση επιδότηση άλλων οικονομικών δραστηριοτήτων</w:t>
      </w:r>
      <w:r w:rsidRPr="00A23DE3">
        <w:rPr>
          <w:rFonts w:ascii="Tahoma" w:hAnsi="Tahoma" w:cs="Tahoma"/>
          <w:sz w:val="20"/>
          <w:szCs w:val="20"/>
        </w:rPr>
        <w:t xml:space="preserve">. </w:t>
      </w:r>
      <w:r w:rsidR="00667A1C" w:rsidRPr="00A23DE3">
        <w:rPr>
          <w:rFonts w:ascii="Tahoma" w:hAnsi="Tahoma" w:cs="Tahoma"/>
          <w:sz w:val="20"/>
          <w:szCs w:val="20"/>
        </w:rPr>
        <w:t xml:space="preserve">Στο πλαίσιο αυτό, </w:t>
      </w:r>
      <w:r w:rsidRPr="00A23DE3">
        <w:rPr>
          <w:rFonts w:ascii="Tahoma" w:hAnsi="Tahoma" w:cs="Tahoma"/>
          <w:sz w:val="20"/>
          <w:szCs w:val="20"/>
        </w:rPr>
        <w:t>στοιχεία κρατικής ενίσχυσης θα εξετάζονται σύμφωνα με τα οριζόμενα στο θεσμικό πλαίσιο των κρατικών ενισχύσεων (</w:t>
      </w:r>
      <w:proofErr w:type="spellStart"/>
      <w:r w:rsidRPr="00A23DE3">
        <w:rPr>
          <w:rFonts w:ascii="Tahoma" w:hAnsi="Tahoma" w:cs="Tahoma"/>
          <w:sz w:val="20"/>
          <w:szCs w:val="20"/>
        </w:rPr>
        <w:t>De</w:t>
      </w:r>
      <w:proofErr w:type="spellEnd"/>
      <w:r w:rsidRPr="00A23DE3">
        <w:rPr>
          <w:rFonts w:ascii="Tahoma" w:hAnsi="Tahoma" w:cs="Tahoma"/>
          <w:sz w:val="20"/>
          <w:szCs w:val="20"/>
        </w:rPr>
        <w:t xml:space="preserve"> </w:t>
      </w:r>
      <w:proofErr w:type="spellStart"/>
      <w:r w:rsidRPr="00A23DE3">
        <w:rPr>
          <w:rFonts w:ascii="Tahoma" w:hAnsi="Tahoma" w:cs="Tahoma"/>
          <w:sz w:val="20"/>
          <w:szCs w:val="20"/>
        </w:rPr>
        <w:t>Minimis</w:t>
      </w:r>
      <w:proofErr w:type="spellEnd"/>
      <w:r w:rsidRPr="00A23DE3">
        <w:rPr>
          <w:rFonts w:ascii="Tahoma" w:hAnsi="Tahoma" w:cs="Tahoma"/>
          <w:sz w:val="20"/>
          <w:szCs w:val="20"/>
        </w:rPr>
        <w:t>). Στις περιπτώσεις</w:t>
      </w:r>
      <w:r w:rsidR="00667A1C" w:rsidRPr="00A23DE3">
        <w:rPr>
          <w:rFonts w:ascii="Tahoma" w:hAnsi="Tahoma" w:cs="Tahoma"/>
          <w:sz w:val="20"/>
          <w:szCs w:val="20"/>
        </w:rPr>
        <w:t xml:space="preserve"> αυτές είναι</w:t>
      </w:r>
      <w:r w:rsidRPr="00A23DE3">
        <w:rPr>
          <w:rFonts w:ascii="Tahoma" w:hAnsi="Tahoma" w:cs="Tahoma"/>
          <w:b/>
          <w:sz w:val="20"/>
          <w:szCs w:val="20"/>
        </w:rPr>
        <w:t xml:space="preserve"> </w:t>
      </w:r>
      <w:r w:rsidRPr="00A23DE3">
        <w:rPr>
          <w:rFonts w:ascii="Tahoma" w:hAnsi="Tahoma" w:cs="Tahoma"/>
          <w:sz w:val="20"/>
          <w:szCs w:val="20"/>
        </w:rPr>
        <w:t xml:space="preserve">απαραίτητο να περιέχεται στο φάκελο του έργου Υπεύθυνη Δήλωση σχετικά με τη σώρευση ενισχύσεων ήσσονος σημασίας καθώς επίσης και να ελέγχεται το σύνολο των προϋποθέσεων </w:t>
      </w:r>
      <w:proofErr w:type="spellStart"/>
      <w:r w:rsidRPr="00A23DE3">
        <w:rPr>
          <w:rFonts w:ascii="Tahoma" w:hAnsi="Tahoma" w:cs="Tahoma"/>
          <w:sz w:val="20"/>
          <w:szCs w:val="20"/>
        </w:rPr>
        <w:t>επιλεξιμότητας</w:t>
      </w:r>
      <w:proofErr w:type="spellEnd"/>
      <w:r w:rsidRPr="00A23DE3">
        <w:rPr>
          <w:rFonts w:ascii="Tahoma" w:hAnsi="Tahoma" w:cs="Tahoma"/>
          <w:sz w:val="20"/>
          <w:szCs w:val="20"/>
        </w:rPr>
        <w:t xml:space="preserve"> του Κανονισμού. </w:t>
      </w:r>
    </w:p>
    <w:p w14:paraId="7E3EAA49" w14:textId="7ACF68B9" w:rsidR="00A23DE3" w:rsidRPr="003E6CC9" w:rsidRDefault="003F12B2" w:rsidP="0033379A">
      <w:pPr>
        <w:pStyle w:val="a5"/>
        <w:numPr>
          <w:ilvl w:val="0"/>
          <w:numId w:val="24"/>
        </w:numPr>
        <w:jc w:val="both"/>
        <w:rPr>
          <w:rFonts w:ascii="Tahoma" w:hAnsi="Tahoma" w:cs="Tahoma"/>
          <w:sz w:val="20"/>
          <w:szCs w:val="20"/>
        </w:rPr>
      </w:pPr>
      <w:r w:rsidRPr="00FA1E80">
        <w:rPr>
          <w:rFonts w:ascii="Tahoma" w:hAnsi="Tahoma" w:cs="Tahoma"/>
          <w:sz w:val="20"/>
          <w:szCs w:val="20"/>
        </w:rPr>
        <w:t xml:space="preserve">Βάσει των ως άνω </w:t>
      </w:r>
      <w:r w:rsidR="00CA08F2" w:rsidRPr="00FA1E80">
        <w:rPr>
          <w:rFonts w:ascii="Tahoma" w:hAnsi="Tahoma" w:cs="Tahoma"/>
          <w:sz w:val="20"/>
          <w:szCs w:val="20"/>
        </w:rPr>
        <w:t xml:space="preserve">σημειώνεται </w:t>
      </w:r>
      <w:r w:rsidR="00B96D59" w:rsidRPr="00FA1E80">
        <w:rPr>
          <w:rFonts w:ascii="Tahoma" w:hAnsi="Tahoma" w:cs="Tahoma"/>
          <w:sz w:val="20"/>
          <w:szCs w:val="20"/>
        </w:rPr>
        <w:t xml:space="preserve">ότι για </w:t>
      </w:r>
      <w:r w:rsidR="00CA08F2" w:rsidRPr="00FA1E80">
        <w:rPr>
          <w:rFonts w:ascii="Tahoma" w:hAnsi="Tahoma" w:cs="Tahoma"/>
          <w:sz w:val="20"/>
          <w:szCs w:val="20"/>
        </w:rPr>
        <w:t xml:space="preserve">τους κατόχους διδακτορικών που ασκούν οποιαδήποτε οικονομική δραστηριότητα (π.χ. ελεύθεροι επαγγελματίες διαφόρων ειδικοτήτων, ατομικοί επιχειρηματίες </w:t>
      </w:r>
      <w:proofErr w:type="spellStart"/>
      <w:r w:rsidR="00CA08F2" w:rsidRPr="00FA1E80">
        <w:rPr>
          <w:rFonts w:ascii="Tahoma" w:hAnsi="Tahoma" w:cs="Tahoma"/>
          <w:sz w:val="20"/>
          <w:szCs w:val="20"/>
        </w:rPr>
        <w:t>κ.λπ</w:t>
      </w:r>
      <w:proofErr w:type="spellEnd"/>
      <w:r w:rsidR="00CA08F2" w:rsidRPr="00FA1E80">
        <w:rPr>
          <w:rFonts w:ascii="Tahoma" w:hAnsi="Tahoma" w:cs="Tahoma"/>
          <w:sz w:val="20"/>
          <w:szCs w:val="20"/>
        </w:rPr>
        <w:t>) ή λόγω της παρούσας πρόσκλησης θα προβούν σε έναρξη οικονομικής δραστηριότητας, δεδομένου ότι αποτελούν επιχειρήσεις, τίθενται θέματα κρατικών ενισχύσεων. Στην περίπτωση αυτή, η σχετική ενίσχυση μπορεί να καταστεί ως συμβατή στο πλαίσιο του Κανονισμού (ΕΕ)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67A1C" w:rsidRPr="00FA1E80">
        <w:rPr>
          <w:rFonts w:ascii="Tahoma" w:hAnsi="Tahoma" w:cs="Tahoma"/>
          <w:sz w:val="20"/>
          <w:szCs w:val="20"/>
        </w:rPr>
        <w:t xml:space="preserve">, </w:t>
      </w:r>
      <w:r w:rsidR="00667A1C" w:rsidRPr="00FA1E80">
        <w:rPr>
          <w:rFonts w:ascii="Tahoma" w:hAnsi="Tahoma" w:cs="Tahoma"/>
          <w:b/>
          <w:sz w:val="20"/>
          <w:szCs w:val="20"/>
        </w:rPr>
        <w:t xml:space="preserve">εφόσον παρασχεθεί δήλωση συμμόρφωσης με τον κανόνα </w:t>
      </w:r>
      <w:r w:rsidR="00667A1C" w:rsidRPr="00FA1E80">
        <w:rPr>
          <w:rFonts w:ascii="Tahoma" w:hAnsi="Tahoma" w:cs="Tahoma"/>
          <w:b/>
          <w:sz w:val="20"/>
          <w:szCs w:val="20"/>
          <w:lang w:val="en-GB"/>
        </w:rPr>
        <w:t>De</w:t>
      </w:r>
      <w:r w:rsidR="00667A1C" w:rsidRPr="00FA1E80">
        <w:rPr>
          <w:rFonts w:ascii="Tahoma" w:hAnsi="Tahoma" w:cs="Tahoma"/>
          <w:b/>
          <w:sz w:val="20"/>
          <w:szCs w:val="20"/>
        </w:rPr>
        <w:t xml:space="preserve"> </w:t>
      </w:r>
      <w:proofErr w:type="spellStart"/>
      <w:r w:rsidR="00667A1C" w:rsidRPr="00FA1E80">
        <w:rPr>
          <w:rFonts w:ascii="Tahoma" w:hAnsi="Tahoma" w:cs="Tahoma"/>
          <w:b/>
          <w:sz w:val="20"/>
          <w:szCs w:val="20"/>
          <w:lang w:val="en-GB"/>
        </w:rPr>
        <w:t>minimis</w:t>
      </w:r>
      <w:proofErr w:type="spellEnd"/>
      <w:r w:rsidRPr="00FA1E80">
        <w:rPr>
          <w:rFonts w:ascii="Tahoma" w:hAnsi="Tahoma" w:cs="Tahoma"/>
          <w:sz w:val="20"/>
          <w:szCs w:val="20"/>
        </w:rPr>
        <w:t xml:space="preserve">. </w:t>
      </w:r>
    </w:p>
    <w:p w14:paraId="29C946D4" w14:textId="203A78F2"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 xml:space="preserve">Δικαιολογητικά Υποβολής Αίτησης Εκδήλωσης Ενδιαφέροντος </w:t>
      </w:r>
    </w:p>
    <w:p w14:paraId="0F713B4F" w14:textId="1351EA8A" w:rsidR="002016F0" w:rsidRPr="00FA1E80" w:rsidRDefault="002016F0" w:rsidP="002016F0">
      <w:pPr>
        <w:spacing w:after="200" w:line="276" w:lineRule="auto"/>
        <w:ind w:right="84"/>
        <w:jc w:val="both"/>
        <w:rPr>
          <w:rFonts w:ascii="Tahoma" w:hAnsi="Tahoma" w:cs="Tahoma"/>
          <w:sz w:val="20"/>
          <w:szCs w:val="20"/>
        </w:rPr>
      </w:pPr>
      <w:r w:rsidRPr="00FA1E80">
        <w:rPr>
          <w:rFonts w:ascii="Tahoma" w:hAnsi="Tahoma" w:cs="Tahoma"/>
          <w:sz w:val="20"/>
          <w:szCs w:val="20"/>
        </w:rPr>
        <w:t xml:space="preserve">Οι ενδιαφερόμενοι/ες για την παρούσα πρόσκληση, καλούνται να υποβάλλουν </w:t>
      </w:r>
      <w:r w:rsidRPr="00FA1E80">
        <w:rPr>
          <w:rFonts w:ascii="Tahoma" w:hAnsi="Tahoma" w:cs="Tahoma"/>
          <w:b/>
          <w:bCs/>
          <w:sz w:val="20"/>
          <w:szCs w:val="20"/>
        </w:rPr>
        <w:t>φάκελο υποψηφιότητας</w:t>
      </w:r>
      <w:r w:rsidRPr="00FA1E80">
        <w:rPr>
          <w:rFonts w:ascii="Tahoma" w:hAnsi="Tahoma" w:cs="Tahoma"/>
          <w:sz w:val="20"/>
          <w:szCs w:val="20"/>
        </w:rPr>
        <w:t xml:space="preserve"> </w:t>
      </w:r>
      <w:r w:rsidRPr="004D2B19">
        <w:rPr>
          <w:rFonts w:ascii="Tahoma" w:hAnsi="Tahoma" w:cs="Tahoma"/>
          <w:sz w:val="20"/>
          <w:szCs w:val="20"/>
        </w:rPr>
        <w:t xml:space="preserve">ηλεκτρονική αίτηση </w:t>
      </w:r>
      <w:r w:rsidR="00A23DE3" w:rsidRPr="004D2B19">
        <w:rPr>
          <w:rFonts w:ascii="Tahoma" w:hAnsi="Tahoma" w:cs="Tahoma"/>
          <w:sz w:val="20"/>
          <w:szCs w:val="20"/>
        </w:rPr>
        <w:t>στη</w:t>
      </w:r>
      <w:r w:rsidR="004D2B19">
        <w:rPr>
          <w:rFonts w:ascii="Tahoma" w:hAnsi="Tahoma" w:cs="Tahoma"/>
          <w:sz w:val="20"/>
          <w:szCs w:val="20"/>
        </w:rPr>
        <w:t xml:space="preserve"> </w:t>
      </w:r>
      <w:r w:rsidR="00A23DE3" w:rsidRPr="004D2B19">
        <w:rPr>
          <w:rFonts w:ascii="Tahoma" w:hAnsi="Tahoma" w:cs="Tahoma"/>
          <w:sz w:val="20"/>
          <w:szCs w:val="20"/>
        </w:rPr>
        <w:t xml:space="preserve">διεύθυνση </w:t>
      </w:r>
      <w:r w:rsidR="004D2B19">
        <w:rPr>
          <w:rFonts w:ascii="Tahoma" w:hAnsi="Tahoma" w:cs="Tahoma"/>
          <w:sz w:val="20"/>
          <w:szCs w:val="20"/>
        </w:rPr>
        <w:t xml:space="preserve">ηλεκτρονικού ταχυδρομείου </w:t>
      </w:r>
      <w:proofErr w:type="spellStart"/>
      <w:r w:rsidR="0099547E">
        <w:rPr>
          <w:rFonts w:ascii="Tahoma" w:hAnsi="Tahoma" w:cs="Tahoma"/>
          <w:sz w:val="20"/>
          <w:szCs w:val="20"/>
          <w:lang w:val="en-US"/>
        </w:rPr>
        <w:t>gramarts</w:t>
      </w:r>
      <w:proofErr w:type="spellEnd"/>
      <w:r w:rsidR="0099547E" w:rsidRPr="0099547E">
        <w:rPr>
          <w:rFonts w:ascii="Tahoma" w:hAnsi="Tahoma" w:cs="Tahoma"/>
          <w:sz w:val="20"/>
          <w:szCs w:val="20"/>
        </w:rPr>
        <w:t>@</w:t>
      </w:r>
      <w:proofErr w:type="spellStart"/>
      <w:r w:rsidR="0099547E">
        <w:rPr>
          <w:rFonts w:ascii="Tahoma" w:hAnsi="Tahoma" w:cs="Tahoma"/>
          <w:sz w:val="20"/>
          <w:szCs w:val="20"/>
          <w:lang w:val="en-US"/>
        </w:rPr>
        <w:t>uoi</w:t>
      </w:r>
      <w:proofErr w:type="spellEnd"/>
      <w:r w:rsidR="0099547E" w:rsidRPr="0099547E">
        <w:rPr>
          <w:rFonts w:ascii="Tahoma" w:hAnsi="Tahoma" w:cs="Tahoma"/>
          <w:sz w:val="20"/>
          <w:szCs w:val="20"/>
        </w:rPr>
        <w:t>.</w:t>
      </w:r>
      <w:r w:rsidR="0099547E">
        <w:rPr>
          <w:rFonts w:ascii="Tahoma" w:hAnsi="Tahoma" w:cs="Tahoma"/>
          <w:sz w:val="20"/>
          <w:szCs w:val="20"/>
          <w:lang w:val="en-US"/>
        </w:rPr>
        <w:t>gr</w:t>
      </w:r>
      <w:r w:rsidR="0099547E" w:rsidRPr="0099547E">
        <w:rPr>
          <w:rFonts w:ascii="Tahoma" w:hAnsi="Tahoma" w:cs="Tahoma"/>
          <w:sz w:val="20"/>
          <w:szCs w:val="20"/>
        </w:rPr>
        <w:t xml:space="preserve"> </w:t>
      </w:r>
      <w:r w:rsidRPr="00FA1E80">
        <w:rPr>
          <w:rFonts w:ascii="Tahoma" w:hAnsi="Tahoma" w:cs="Tahoma"/>
          <w:sz w:val="20"/>
          <w:szCs w:val="20"/>
        </w:rPr>
        <w:t>υποβάλλοντας τα ακόλουθα:</w:t>
      </w:r>
    </w:p>
    <w:p w14:paraId="395C7873" w14:textId="58CCEE2E" w:rsidR="00ED2199" w:rsidRDefault="002016F0" w:rsidP="00F610C1">
      <w:pPr>
        <w:pStyle w:val="a5"/>
        <w:numPr>
          <w:ilvl w:val="0"/>
          <w:numId w:val="26"/>
        </w:numPr>
        <w:jc w:val="both"/>
        <w:rPr>
          <w:rFonts w:ascii="Tahoma" w:hAnsi="Tahoma" w:cs="Tahoma"/>
          <w:sz w:val="20"/>
          <w:szCs w:val="20"/>
        </w:rPr>
      </w:pPr>
      <w:r w:rsidRPr="00F610C1">
        <w:rPr>
          <w:rFonts w:ascii="Tahoma" w:hAnsi="Tahoma" w:cs="Tahoma"/>
          <w:b/>
          <w:bCs/>
          <w:sz w:val="20"/>
          <w:szCs w:val="20"/>
        </w:rPr>
        <w:t>Αίτηση υποψηφιότητας</w:t>
      </w:r>
      <w:r w:rsidRPr="00F610C1">
        <w:rPr>
          <w:rFonts w:ascii="Tahoma" w:hAnsi="Tahoma" w:cs="Tahoma"/>
          <w:sz w:val="20"/>
          <w:szCs w:val="20"/>
        </w:rPr>
        <w:t>, στην οποία αναγράφεται η θέση για την οποία υποβάλλεται αυτή</w:t>
      </w:r>
      <w:r w:rsidR="00F9157F" w:rsidRPr="00F610C1">
        <w:rPr>
          <w:rFonts w:ascii="Tahoma" w:hAnsi="Tahoma" w:cs="Tahoma"/>
          <w:sz w:val="20"/>
          <w:szCs w:val="20"/>
        </w:rPr>
        <w:t xml:space="preserve"> (ΠΑΡΑΡΤΗΜΑ Β)</w:t>
      </w:r>
      <w:r w:rsidRPr="00F610C1">
        <w:rPr>
          <w:rFonts w:ascii="Tahoma" w:hAnsi="Tahoma" w:cs="Tahoma"/>
          <w:sz w:val="20"/>
          <w:szCs w:val="20"/>
        </w:rPr>
        <w:t>.</w:t>
      </w:r>
    </w:p>
    <w:p w14:paraId="7027DED0" w14:textId="77777777" w:rsidR="00F610C1" w:rsidRPr="00F610C1" w:rsidRDefault="00F610C1" w:rsidP="00F610C1">
      <w:pPr>
        <w:pStyle w:val="a5"/>
        <w:jc w:val="both"/>
        <w:rPr>
          <w:rFonts w:ascii="Tahoma" w:hAnsi="Tahoma" w:cs="Tahoma"/>
          <w:sz w:val="20"/>
          <w:szCs w:val="20"/>
        </w:rPr>
      </w:pPr>
    </w:p>
    <w:p w14:paraId="3CEA62AD" w14:textId="449BB43E" w:rsidR="00945BF8" w:rsidRPr="00FA1E80" w:rsidRDefault="00431203" w:rsidP="00F610C1">
      <w:pPr>
        <w:pStyle w:val="a5"/>
        <w:numPr>
          <w:ilvl w:val="0"/>
          <w:numId w:val="26"/>
        </w:numPr>
        <w:jc w:val="both"/>
        <w:rPr>
          <w:rFonts w:ascii="Tahoma" w:hAnsi="Tahoma" w:cs="Tahoma"/>
          <w:sz w:val="20"/>
          <w:szCs w:val="20"/>
        </w:rPr>
      </w:pPr>
      <w:r w:rsidRPr="00FA1E80">
        <w:rPr>
          <w:rFonts w:ascii="Tahoma" w:hAnsi="Tahoma" w:cs="Tahoma"/>
          <w:b/>
          <w:sz w:val="20"/>
          <w:szCs w:val="20"/>
        </w:rPr>
        <w:t>Διδακτορικό Τίτλο Σπουδών</w:t>
      </w:r>
      <w:r w:rsidRPr="00FA1E80">
        <w:rPr>
          <w:rFonts w:ascii="Tahoma" w:hAnsi="Tahoma" w:cs="Tahoma"/>
          <w:sz w:val="20"/>
          <w:szCs w:val="20"/>
        </w:rPr>
        <w:t xml:space="preserve"> με ημερομηνία επιτυχούς υποστήριξης μετά την 01.01.2014 από Ίδρυμα της ημεδαπής ή της αλλοδαπής και </w:t>
      </w:r>
      <w:r w:rsidRPr="00FA1E80">
        <w:rPr>
          <w:rFonts w:ascii="Tahoma" w:hAnsi="Tahoma" w:cs="Tahoma"/>
          <w:sz w:val="20"/>
          <w:szCs w:val="20"/>
          <w:u w:val="single"/>
        </w:rPr>
        <w:t>ο οποίος θα πρέπει να έχει συνάφεια με το γνωστικό αντικείμενο της θέσης</w:t>
      </w:r>
      <w:r w:rsidRPr="00FA1E80">
        <w:rPr>
          <w:rFonts w:ascii="Tahoma" w:hAnsi="Tahoma" w:cs="Tahoma"/>
          <w:sz w:val="20"/>
          <w:szCs w:val="20"/>
        </w:rPr>
        <w:t xml:space="preserve">. </w:t>
      </w:r>
      <w:r w:rsidR="00945BF8" w:rsidRPr="00FA1E80">
        <w:rPr>
          <w:rFonts w:ascii="Tahoma" w:hAnsi="Tahoma" w:cs="Tahoma"/>
          <w:sz w:val="20"/>
          <w:szCs w:val="20"/>
        </w:rPr>
        <w:t>Οι υποψήφιοι υποχρεούνται να δηλώσουν πως έχουν καταθέσει τις διδακτορικές τους διατριβές 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δια νόμου (Ν. 1566/1985) από το Εθνικό Κέντρο Τεκμηρίωσης και Ηλεκτρονικού Περιεχομένου (ΕΚΤ) (</w:t>
      </w:r>
      <w:proofErr w:type="spellStart"/>
      <w:r w:rsidR="00945BF8" w:rsidRPr="00FA1E80">
        <w:rPr>
          <w:rFonts w:ascii="Tahoma" w:hAnsi="Tahoma" w:cs="Tahoma"/>
          <w:sz w:val="20"/>
          <w:szCs w:val="20"/>
        </w:rPr>
        <w:t>www.ekt.gr</w:t>
      </w:r>
      <w:proofErr w:type="spellEnd"/>
      <w:r w:rsidR="00945BF8" w:rsidRPr="00FA1E80">
        <w:rPr>
          <w:rFonts w:ascii="Tahoma" w:hAnsi="Tahoma" w:cs="Tahoma"/>
          <w:sz w:val="20"/>
          <w:szCs w:val="20"/>
        </w:rPr>
        <w:t xml:space="preserve">) </w:t>
      </w:r>
    </w:p>
    <w:p w14:paraId="06D868EF" w14:textId="64CF6080" w:rsidR="00945BF8" w:rsidRPr="00FA1E80" w:rsidRDefault="00945BF8" w:rsidP="00F610C1">
      <w:pPr>
        <w:pStyle w:val="a5"/>
        <w:jc w:val="both"/>
        <w:rPr>
          <w:rFonts w:ascii="Tahoma" w:hAnsi="Tahoma" w:cs="Tahoma"/>
          <w:sz w:val="20"/>
          <w:szCs w:val="20"/>
        </w:rPr>
      </w:pPr>
      <w:r w:rsidRPr="00FA1E80">
        <w:rPr>
          <w:rFonts w:ascii="Tahoma" w:hAnsi="Tahoma" w:cs="Tahoma"/>
          <w:sz w:val="20"/>
          <w:szCs w:val="20"/>
        </w:rPr>
        <w:lastRenderedPageBreak/>
        <w:t>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w:t>
      </w:r>
      <w:hyperlink r:id="rId8" w:history="1">
        <w:r w:rsidR="00F610C1" w:rsidRPr="00736D05">
          <w:rPr>
            <w:rStyle w:val="-"/>
            <w:rFonts w:ascii="Tahoma" w:hAnsi="Tahoma" w:cs="Tahoma"/>
            <w:sz w:val="20"/>
            <w:szCs w:val="20"/>
          </w:rPr>
          <w:t>https://www.doatap.gr/anagnorish/ethniko-mitroo-anagnorismenon-idrymaton-anotatis-ekpaidefsis-tis-allodapis/</w:t>
        </w:r>
      </w:hyperlink>
      <w:r w:rsidRPr="00FA1E80">
        <w:rPr>
          <w:rFonts w:ascii="Tahoma" w:hAnsi="Tahoma" w:cs="Tahoma"/>
          <w:sz w:val="20"/>
          <w:szCs w:val="20"/>
        </w:rPr>
        <w:t>,</w:t>
      </w:r>
      <w:r w:rsidR="00F610C1">
        <w:rPr>
          <w:rFonts w:ascii="Tahoma" w:hAnsi="Tahoma" w:cs="Tahoma"/>
          <w:sz w:val="20"/>
          <w:szCs w:val="20"/>
        </w:rPr>
        <w:t xml:space="preserve"> </w:t>
      </w:r>
      <w:r w:rsidRPr="00FA1E80">
        <w:rPr>
          <w:rFonts w:ascii="Tahoma" w:hAnsi="Tahoma" w:cs="Tahoma"/>
          <w:sz w:val="20"/>
          <w:szCs w:val="20"/>
        </w:rPr>
        <w:t xml:space="preserve"> </w:t>
      </w:r>
      <w:hyperlink r:id="rId9" w:history="1">
        <w:r w:rsidR="00F610C1" w:rsidRPr="00736D05">
          <w:rPr>
            <w:rStyle w:val="-"/>
            <w:rFonts w:ascii="Tahoma" w:hAnsi="Tahoma" w:cs="Tahoma"/>
            <w:sz w:val="20"/>
            <w:szCs w:val="20"/>
          </w:rPr>
          <w:t>https://www.doatap.gr/anagnorish/ethniko-mitroo-typon-titlon-spoudon-anagnorismenon-idrymaton/</w:t>
        </w:r>
      </w:hyperlink>
      <w:r w:rsidRPr="00FA1E80">
        <w:rPr>
          <w:rFonts w:ascii="Tahoma" w:hAnsi="Tahoma" w:cs="Tahoma"/>
          <w:sz w:val="20"/>
          <w:szCs w:val="20"/>
        </w:rPr>
        <w:t>)</w:t>
      </w:r>
      <w:r w:rsidR="00F610C1">
        <w:rPr>
          <w:rFonts w:ascii="Tahoma" w:hAnsi="Tahoma" w:cs="Tahoma"/>
          <w:sz w:val="20"/>
          <w:szCs w:val="20"/>
        </w:rPr>
        <w:t xml:space="preserve"> </w:t>
      </w:r>
      <w:r w:rsidRPr="00FA1E80">
        <w:rPr>
          <w:rFonts w:ascii="Tahoma" w:hAnsi="Tahoma" w:cs="Tahoma"/>
          <w:sz w:val="20"/>
          <w:szCs w:val="20"/>
        </w:rPr>
        <w:t xml:space="preserve">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w:t>
      </w:r>
    </w:p>
    <w:p w14:paraId="6AF171AD" w14:textId="77777777" w:rsidR="00F610C1" w:rsidRDefault="00945BF8" w:rsidP="00F610C1">
      <w:pPr>
        <w:pStyle w:val="a5"/>
        <w:jc w:val="both"/>
        <w:rPr>
          <w:rFonts w:ascii="Tahoma" w:hAnsi="Tahoma" w:cs="Tahoma"/>
          <w:sz w:val="20"/>
          <w:szCs w:val="20"/>
        </w:rPr>
      </w:pPr>
      <w:r w:rsidRPr="00FA1E80">
        <w:rPr>
          <w:rFonts w:ascii="Tahoma" w:hAnsi="Tahoma" w:cs="Tahoma"/>
          <w:sz w:val="20"/>
          <w:szCs w:val="20"/>
        </w:rPr>
        <w:t xml:space="preserve">Οι τίτλοι σπουδών που έχουν αποκτηθεί στην αλλοδαπή θα πρέπει: </w:t>
      </w:r>
    </w:p>
    <w:p w14:paraId="4534A3EB" w14:textId="77777777" w:rsidR="00F610C1" w:rsidRDefault="00945BF8" w:rsidP="00F610C1">
      <w:pPr>
        <w:pStyle w:val="a5"/>
        <w:jc w:val="both"/>
        <w:rPr>
          <w:rFonts w:ascii="Tahoma" w:hAnsi="Tahoma" w:cs="Tahoma"/>
          <w:sz w:val="20"/>
          <w:szCs w:val="20"/>
        </w:rPr>
      </w:pPr>
      <w:r w:rsidRPr="00FA1E80">
        <w:rPr>
          <w:rFonts w:ascii="Tahoma" w:hAnsi="Tahoma" w:cs="Tahoma"/>
          <w:sz w:val="20"/>
          <w:szCs w:val="20"/>
        </w:rPr>
        <w:t xml:space="preserve">α) να φέρουν την Σφραγίδα της Χάγης (θεώρηση </w:t>
      </w:r>
      <w:proofErr w:type="spellStart"/>
      <w:r w:rsidRPr="00FA1E80">
        <w:rPr>
          <w:rFonts w:ascii="Tahoma" w:hAnsi="Tahoma" w:cs="Tahoma"/>
          <w:sz w:val="20"/>
          <w:szCs w:val="20"/>
        </w:rPr>
        <w:t>Apostille</w:t>
      </w:r>
      <w:proofErr w:type="spellEnd"/>
      <w:r w:rsidRPr="00FA1E80">
        <w:rPr>
          <w:rFonts w:ascii="Tahoma" w:hAnsi="Tahoma" w:cs="Tahoma"/>
          <w:sz w:val="20"/>
          <w:szCs w:val="20"/>
        </w:rPr>
        <w:t xml:space="preserve">) και </w:t>
      </w:r>
    </w:p>
    <w:p w14:paraId="6FB31AA8" w14:textId="77777777" w:rsidR="00F610C1" w:rsidRDefault="00945BF8" w:rsidP="00F610C1">
      <w:pPr>
        <w:pStyle w:val="a5"/>
        <w:jc w:val="both"/>
        <w:rPr>
          <w:rFonts w:ascii="Tahoma" w:hAnsi="Tahoma" w:cs="Tahoma"/>
          <w:sz w:val="20"/>
          <w:szCs w:val="20"/>
        </w:rPr>
      </w:pPr>
      <w:r w:rsidRPr="00FA1E80">
        <w:rPr>
          <w:rFonts w:ascii="Tahoma" w:hAnsi="Tahoma" w:cs="Tahoma"/>
          <w:sz w:val="20"/>
          <w:szCs w:val="20"/>
        </w:rPr>
        <w:t xml:space="preserve">β) να προσκομίζονται σε επίσημη μετάφραση στην ελληνική γλώσσα. </w:t>
      </w:r>
    </w:p>
    <w:p w14:paraId="373E4362" w14:textId="0F815553" w:rsidR="00945BF8" w:rsidRDefault="00945BF8" w:rsidP="00F610C1">
      <w:pPr>
        <w:pStyle w:val="a5"/>
        <w:jc w:val="both"/>
        <w:rPr>
          <w:rFonts w:ascii="Tahoma" w:hAnsi="Tahoma" w:cs="Tahoma"/>
          <w:sz w:val="20"/>
          <w:szCs w:val="20"/>
        </w:rPr>
      </w:pPr>
      <w:r w:rsidRPr="00FA1E80">
        <w:rPr>
          <w:rFonts w:ascii="Tahoma" w:hAnsi="Tahoma" w:cs="Tahoma"/>
          <w:sz w:val="20"/>
          <w:szCs w:val="20"/>
        </w:rPr>
        <w:t xml:space="preserve">γ). Οι υποψήφιοι, που είναι κάτοχοι τίτλων σπουδών που απονέμονται από αλλοδαπά ιδρύματα τα οποία λειτουργούν με συμφωνία </w:t>
      </w:r>
      <w:proofErr w:type="spellStart"/>
      <w:r w:rsidRPr="00FA1E80">
        <w:rPr>
          <w:rFonts w:ascii="Tahoma" w:hAnsi="Tahoma" w:cs="Tahoma"/>
          <w:sz w:val="20"/>
          <w:szCs w:val="20"/>
        </w:rPr>
        <w:t>δικαιόχρησης</w:t>
      </w:r>
      <w:proofErr w:type="spellEnd"/>
      <w:r w:rsidRPr="00FA1E80">
        <w:rPr>
          <w:rFonts w:ascii="Tahoma" w:hAnsi="Tahoma" w:cs="Tahoma"/>
          <w:sz w:val="20"/>
          <w:szCs w:val="20"/>
        </w:rPr>
        <w:t xml:space="preserve">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5E546BC0" w14:textId="77777777" w:rsidR="00527451" w:rsidRPr="00FA1E80" w:rsidRDefault="00527451" w:rsidP="00F610C1">
      <w:pPr>
        <w:pStyle w:val="a5"/>
        <w:jc w:val="both"/>
        <w:rPr>
          <w:rFonts w:ascii="Tahoma" w:hAnsi="Tahoma" w:cs="Tahoma"/>
          <w:sz w:val="20"/>
          <w:szCs w:val="20"/>
        </w:rPr>
      </w:pPr>
    </w:p>
    <w:p w14:paraId="43BB7171" w14:textId="36029083" w:rsidR="004B63B9" w:rsidRDefault="00945BF8" w:rsidP="00527451">
      <w:pPr>
        <w:pStyle w:val="a5"/>
        <w:numPr>
          <w:ilvl w:val="0"/>
          <w:numId w:val="26"/>
        </w:numPr>
        <w:jc w:val="both"/>
        <w:rPr>
          <w:rFonts w:ascii="Tahoma" w:hAnsi="Tahoma" w:cs="Tahoma"/>
          <w:sz w:val="20"/>
          <w:szCs w:val="20"/>
        </w:rPr>
      </w:pPr>
      <w:r w:rsidRPr="00FA1E80">
        <w:rPr>
          <w:rFonts w:ascii="Tahoma" w:hAnsi="Tahoma" w:cs="Tahoma"/>
          <w:b/>
          <w:sz w:val="20"/>
          <w:szCs w:val="20"/>
        </w:rPr>
        <w:t>Βεβαίωση</w:t>
      </w:r>
      <w:r w:rsidRPr="00FA1E80">
        <w:rPr>
          <w:rFonts w:ascii="Tahoma" w:hAnsi="Tahoma" w:cs="Tahoma"/>
          <w:sz w:val="20"/>
          <w:szCs w:val="20"/>
        </w:rPr>
        <w:t xml:space="preserve"> του οικείου Τμήματος απονομής του Διδακτορικού,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 / αναγόρευσης.</w:t>
      </w:r>
    </w:p>
    <w:p w14:paraId="368025EF" w14:textId="77777777" w:rsidR="00527451" w:rsidRPr="00FA1E80" w:rsidRDefault="00527451" w:rsidP="00527451">
      <w:pPr>
        <w:pStyle w:val="a5"/>
        <w:jc w:val="both"/>
        <w:rPr>
          <w:rFonts w:ascii="Tahoma" w:hAnsi="Tahoma" w:cs="Tahoma"/>
          <w:sz w:val="20"/>
          <w:szCs w:val="20"/>
        </w:rPr>
      </w:pPr>
    </w:p>
    <w:p w14:paraId="465A9794" w14:textId="6D3C1AE9" w:rsidR="00ED2199" w:rsidRPr="00FA1E80" w:rsidRDefault="00ED2199" w:rsidP="00527451">
      <w:pPr>
        <w:pStyle w:val="a5"/>
        <w:numPr>
          <w:ilvl w:val="0"/>
          <w:numId w:val="26"/>
        </w:numPr>
        <w:jc w:val="both"/>
        <w:rPr>
          <w:rFonts w:ascii="Tahoma" w:hAnsi="Tahoma" w:cs="Tahoma"/>
          <w:sz w:val="20"/>
          <w:szCs w:val="20"/>
        </w:rPr>
      </w:pPr>
      <w:r w:rsidRPr="00FA1E80">
        <w:rPr>
          <w:rFonts w:ascii="Tahoma" w:hAnsi="Tahoma" w:cs="Tahoma"/>
          <w:b/>
          <w:sz w:val="20"/>
          <w:szCs w:val="20"/>
        </w:rPr>
        <w:t>Βιογραφικό Σημείωμα</w:t>
      </w:r>
      <w:r w:rsidRPr="00FA1E80">
        <w:rPr>
          <w:rFonts w:ascii="Tahoma" w:hAnsi="Tahoma" w:cs="Tahoma"/>
          <w:sz w:val="20"/>
          <w:szCs w:val="20"/>
        </w:rPr>
        <w:t xml:space="preserve">, στο οποίο να αποτυπώνονται κατ’ ελάχιστον τα παρακάτω: </w:t>
      </w:r>
    </w:p>
    <w:p w14:paraId="04F68A2F" w14:textId="6A69F996" w:rsidR="002016F0" w:rsidRPr="00527451" w:rsidRDefault="00ED2199" w:rsidP="00527451">
      <w:pPr>
        <w:pStyle w:val="a5"/>
        <w:numPr>
          <w:ilvl w:val="1"/>
          <w:numId w:val="24"/>
        </w:numPr>
        <w:jc w:val="both"/>
        <w:rPr>
          <w:rFonts w:ascii="Tahoma" w:hAnsi="Tahoma" w:cs="Tahoma"/>
          <w:sz w:val="20"/>
          <w:szCs w:val="20"/>
        </w:rPr>
      </w:pPr>
      <w:r w:rsidRPr="00527451">
        <w:rPr>
          <w:rFonts w:ascii="Tahoma" w:hAnsi="Tahoma" w:cs="Tahoma"/>
          <w:sz w:val="20"/>
          <w:szCs w:val="20"/>
        </w:rPr>
        <w:t>Εκπαίδευση και Κατάρτιση.</w:t>
      </w:r>
      <w:r w:rsidR="002016F0" w:rsidRPr="00527451">
        <w:rPr>
          <w:rFonts w:ascii="Tahoma" w:hAnsi="Tahoma" w:cs="Tahoma"/>
          <w:sz w:val="20"/>
          <w:szCs w:val="20"/>
        </w:rPr>
        <w:t xml:space="preserve"> </w:t>
      </w:r>
    </w:p>
    <w:p w14:paraId="718EA576" w14:textId="5D218C57" w:rsidR="00ED2199" w:rsidRPr="00FA1E80" w:rsidRDefault="00ED2199" w:rsidP="00527451">
      <w:pPr>
        <w:pStyle w:val="a5"/>
        <w:numPr>
          <w:ilvl w:val="1"/>
          <w:numId w:val="24"/>
        </w:numPr>
        <w:jc w:val="both"/>
        <w:rPr>
          <w:rFonts w:ascii="Tahoma" w:hAnsi="Tahoma" w:cs="Tahoma"/>
          <w:sz w:val="20"/>
          <w:szCs w:val="20"/>
        </w:rPr>
      </w:pPr>
      <w:r w:rsidRPr="00FA1E80">
        <w:rPr>
          <w:rFonts w:ascii="Tahoma" w:hAnsi="Tahoma" w:cs="Tahoma"/>
          <w:sz w:val="20"/>
          <w:szCs w:val="20"/>
        </w:rPr>
        <w:t>Μεταδιδακτορική έρευνα</w:t>
      </w:r>
      <w:r w:rsidR="00860F71" w:rsidRPr="00FA1E80">
        <w:rPr>
          <w:rFonts w:ascii="Tahoma" w:hAnsi="Tahoma" w:cs="Tahoma"/>
          <w:sz w:val="20"/>
          <w:szCs w:val="20"/>
        </w:rPr>
        <w:t xml:space="preserve"> μετά τη λήψη του διδακτορικού</w:t>
      </w:r>
      <w:r w:rsidRPr="00FA1E80">
        <w:rPr>
          <w:rFonts w:ascii="Tahoma" w:hAnsi="Tahoma" w:cs="Tahoma"/>
          <w:sz w:val="20"/>
          <w:szCs w:val="20"/>
        </w:rPr>
        <w:t xml:space="preserve"> που θα πρέπει να αποδεικνύεται με κάθε πρόσφορο έγγραφο, όπως π.χ. βεβαιώσεις </w:t>
      </w:r>
      <w:r w:rsidR="00655772" w:rsidRPr="00FA1E80">
        <w:rPr>
          <w:rFonts w:ascii="Tahoma" w:hAnsi="Tahoma" w:cs="Tahoma"/>
          <w:sz w:val="20"/>
          <w:szCs w:val="20"/>
        </w:rPr>
        <w:t>απασχόλησης/ 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w:t>
      </w:r>
      <w:r w:rsidRPr="00FA1E80">
        <w:rPr>
          <w:rFonts w:ascii="Tahoma" w:hAnsi="Tahoma" w:cs="Tahoma"/>
          <w:sz w:val="20"/>
          <w:szCs w:val="20"/>
        </w:rPr>
        <w:t xml:space="preserve">. </w:t>
      </w:r>
      <w:r w:rsidR="002016F0" w:rsidRPr="00FA1E80">
        <w:rPr>
          <w:rFonts w:ascii="Tahoma" w:hAnsi="Tahoma" w:cs="Tahoma"/>
          <w:sz w:val="20"/>
          <w:szCs w:val="20"/>
        </w:rPr>
        <w:t>Η διδακτική εμπειρία/απασχόληση δεν θεωρείται μεταδιδακτορική έρευνα.</w:t>
      </w:r>
    </w:p>
    <w:p w14:paraId="39F5D71F" w14:textId="364B0E79" w:rsidR="002016F0" w:rsidRPr="00FA1E80" w:rsidRDefault="00ED2199" w:rsidP="00527451">
      <w:pPr>
        <w:pStyle w:val="a5"/>
        <w:numPr>
          <w:ilvl w:val="1"/>
          <w:numId w:val="24"/>
        </w:numPr>
        <w:jc w:val="both"/>
        <w:rPr>
          <w:rFonts w:ascii="Tahoma" w:hAnsi="Tahoma" w:cs="Tahoma"/>
          <w:sz w:val="20"/>
          <w:szCs w:val="20"/>
        </w:rPr>
      </w:pPr>
      <w:r w:rsidRPr="00FA1E80">
        <w:rPr>
          <w:rFonts w:ascii="Tahoma" w:hAnsi="Tahoma" w:cs="Tahoma"/>
          <w:sz w:val="20"/>
          <w:szCs w:val="20"/>
        </w:rPr>
        <w:t xml:space="preserve">Πλήρης κατάλογος και περιεχόμενο δημοσιεύσεων σε περιοδικά και συνέδρια, </w:t>
      </w:r>
      <w:r w:rsidR="002016F0" w:rsidRPr="00FA1E80">
        <w:rPr>
          <w:rFonts w:ascii="Tahoma" w:hAnsi="Tahoma" w:cs="Tahoma"/>
          <w:sz w:val="20"/>
          <w:szCs w:val="20"/>
        </w:rPr>
        <w:t xml:space="preserve">καθώς και μονογραφίες, συγγραφή βιβλίων κλπ, </w:t>
      </w:r>
      <w:proofErr w:type="spellStart"/>
      <w:r w:rsidRPr="00FA1E80">
        <w:rPr>
          <w:rFonts w:ascii="Tahoma" w:hAnsi="Tahoma" w:cs="Tahoma"/>
          <w:sz w:val="20"/>
          <w:szCs w:val="20"/>
        </w:rPr>
        <w:t>portfolio</w:t>
      </w:r>
      <w:proofErr w:type="spellEnd"/>
      <w:r w:rsidRPr="00FA1E80">
        <w:rPr>
          <w:rFonts w:ascii="Tahoma" w:hAnsi="Tahoma" w:cs="Tahoma"/>
          <w:sz w:val="20"/>
          <w:szCs w:val="20"/>
        </w:rPr>
        <w:t xml:space="preserve"> εργασιών και μελετών</w:t>
      </w:r>
      <w:r w:rsidR="00280392" w:rsidRPr="00FA1E80">
        <w:rPr>
          <w:rFonts w:ascii="Tahoma" w:hAnsi="Tahoma" w:cs="Tahoma"/>
          <w:sz w:val="20"/>
          <w:szCs w:val="20"/>
        </w:rPr>
        <w:t xml:space="preserve"> </w:t>
      </w:r>
      <w:r w:rsidRPr="00FA1E80">
        <w:rPr>
          <w:rFonts w:ascii="Tahoma" w:hAnsi="Tahoma" w:cs="Tahoma"/>
          <w:sz w:val="20"/>
          <w:szCs w:val="20"/>
          <w:u w:val="single"/>
        </w:rPr>
        <w:t>πο</w:t>
      </w:r>
      <w:r w:rsidRPr="00527451">
        <w:rPr>
          <w:rFonts w:ascii="Tahoma" w:hAnsi="Tahoma" w:cs="Tahoma"/>
          <w:sz w:val="20"/>
          <w:szCs w:val="20"/>
          <w:u w:val="single"/>
        </w:rPr>
        <w:t>υ έχουν συνάφεια με το γνωστικό αντικείμενο της θέσης</w:t>
      </w:r>
      <w:r w:rsidR="00527451" w:rsidRPr="00527451">
        <w:rPr>
          <w:rFonts w:ascii="Tahoma" w:hAnsi="Tahoma" w:cs="Tahoma"/>
          <w:sz w:val="20"/>
          <w:szCs w:val="20"/>
          <w:u w:val="single"/>
        </w:rPr>
        <w:t xml:space="preserve"> (</w:t>
      </w:r>
      <w:r w:rsidR="00E1072D" w:rsidRPr="00527451">
        <w:rPr>
          <w:rFonts w:ascii="Tahoma" w:hAnsi="Tahoma" w:cs="Tahoma"/>
          <w:sz w:val="20"/>
          <w:szCs w:val="20"/>
        </w:rPr>
        <w:t>Μ</w:t>
      </w:r>
      <w:r w:rsidR="002016F0" w:rsidRPr="00527451">
        <w:rPr>
          <w:rFonts w:ascii="Tahoma" w:hAnsi="Tahoma" w:cs="Tahoma"/>
          <w:sz w:val="20"/>
          <w:szCs w:val="20"/>
        </w:rPr>
        <w:t>ε σύνδεσμο της κάθε μιας, ώστε να δίνεται η δυνατότητα ελεύθερης πρόσβασης</w:t>
      </w:r>
      <w:r w:rsidR="00527451" w:rsidRPr="00527451">
        <w:rPr>
          <w:rFonts w:ascii="Tahoma" w:hAnsi="Tahoma" w:cs="Tahoma"/>
          <w:sz w:val="20"/>
          <w:szCs w:val="20"/>
        </w:rPr>
        <w:t>)</w:t>
      </w:r>
      <w:r w:rsidR="002016F0" w:rsidRPr="00527451">
        <w:rPr>
          <w:rFonts w:ascii="Tahoma" w:hAnsi="Tahoma" w:cs="Tahoma"/>
          <w:sz w:val="20"/>
          <w:szCs w:val="20"/>
        </w:rPr>
        <w:t>.</w:t>
      </w:r>
    </w:p>
    <w:p w14:paraId="07D595CA" w14:textId="7878BFA1" w:rsidR="002016F0" w:rsidRDefault="00860F71" w:rsidP="00527451">
      <w:pPr>
        <w:pStyle w:val="a5"/>
        <w:numPr>
          <w:ilvl w:val="1"/>
          <w:numId w:val="24"/>
        </w:numPr>
        <w:jc w:val="both"/>
        <w:rPr>
          <w:rFonts w:ascii="Tahoma" w:hAnsi="Tahoma" w:cs="Tahoma"/>
          <w:sz w:val="20"/>
          <w:szCs w:val="20"/>
        </w:rPr>
      </w:pPr>
      <w:r w:rsidRPr="00FA1E80">
        <w:rPr>
          <w:rFonts w:ascii="Tahoma" w:hAnsi="Tahoma" w:cs="Tahoma"/>
          <w:sz w:val="20"/>
          <w:szCs w:val="20"/>
        </w:rPr>
        <w:t>Τ</w:t>
      </w:r>
      <w:r w:rsidR="00ED2199" w:rsidRPr="00FA1E80">
        <w:rPr>
          <w:rFonts w:ascii="Tahoma" w:hAnsi="Tahoma" w:cs="Tahoma"/>
          <w:sz w:val="20"/>
          <w:szCs w:val="20"/>
        </w:rPr>
        <w:t xml:space="preserve">εκμηρίωση συνάφειας των ακαδημαϊκών σπουδών, της διδακτορικής διατριβής </w:t>
      </w:r>
      <w:r w:rsidRPr="00FA1E80">
        <w:rPr>
          <w:rFonts w:ascii="Tahoma" w:hAnsi="Tahoma" w:cs="Tahoma"/>
          <w:sz w:val="20"/>
          <w:szCs w:val="20"/>
        </w:rPr>
        <w:t>ή/και του δημοσιευμένου έργου με το γνωστικό αντικείμενο της θέσης και των μαθημάτων που αντιστοιχούν σε αυτή.</w:t>
      </w:r>
    </w:p>
    <w:p w14:paraId="35BBFCA5" w14:textId="77777777" w:rsidR="00D01AAA" w:rsidRPr="00FA1E80" w:rsidRDefault="00D01AAA" w:rsidP="00D01AAA">
      <w:pPr>
        <w:pStyle w:val="a5"/>
        <w:ind w:left="1440"/>
        <w:jc w:val="both"/>
        <w:rPr>
          <w:rFonts w:ascii="Tahoma" w:hAnsi="Tahoma" w:cs="Tahoma"/>
          <w:sz w:val="20"/>
          <w:szCs w:val="20"/>
        </w:rPr>
      </w:pPr>
    </w:p>
    <w:p w14:paraId="1A5B75B1" w14:textId="77777777" w:rsidR="00D01AAA" w:rsidRDefault="00ED2199" w:rsidP="00D01AAA">
      <w:pPr>
        <w:pStyle w:val="a5"/>
        <w:numPr>
          <w:ilvl w:val="0"/>
          <w:numId w:val="26"/>
        </w:numPr>
        <w:jc w:val="both"/>
        <w:rPr>
          <w:rFonts w:ascii="Tahoma" w:hAnsi="Tahoma" w:cs="Tahoma"/>
          <w:sz w:val="20"/>
          <w:szCs w:val="20"/>
        </w:rPr>
      </w:pPr>
      <w:r w:rsidRPr="00FA1E80">
        <w:rPr>
          <w:rFonts w:ascii="Tahoma" w:hAnsi="Tahoma" w:cs="Tahoma"/>
          <w:b/>
          <w:sz w:val="20"/>
          <w:szCs w:val="20"/>
        </w:rPr>
        <w:t>Πρόταση Σχεδιαγράμματος Διδασκαλίας</w:t>
      </w:r>
      <w:r w:rsidRPr="00FA1E80">
        <w:rPr>
          <w:rFonts w:ascii="Tahoma" w:hAnsi="Tahoma" w:cs="Tahoma"/>
          <w:sz w:val="20"/>
          <w:szCs w:val="20"/>
        </w:rPr>
        <w:t xml:space="preserve"> </w:t>
      </w:r>
      <w:r w:rsidRPr="00FA1E80">
        <w:rPr>
          <w:rFonts w:ascii="Tahoma" w:hAnsi="Tahoma" w:cs="Tahoma"/>
          <w:b/>
          <w:sz w:val="20"/>
          <w:szCs w:val="20"/>
        </w:rPr>
        <w:t>Μαθήματος</w:t>
      </w:r>
      <w:r w:rsidRPr="00FA1E80">
        <w:rPr>
          <w:rFonts w:ascii="Tahoma" w:hAnsi="Tahoma" w:cs="Tahoma"/>
          <w:sz w:val="20"/>
          <w:szCs w:val="20"/>
        </w:rPr>
        <w:t xml:space="preserve"> για κάθε μάθημα του γνωστικού αντικειμένου</w:t>
      </w:r>
      <w:r w:rsidR="00860F71" w:rsidRPr="00FA1E80">
        <w:rPr>
          <w:rFonts w:ascii="Tahoma" w:hAnsi="Tahoma" w:cs="Tahoma"/>
          <w:sz w:val="20"/>
          <w:szCs w:val="20"/>
        </w:rPr>
        <w:t xml:space="preserve"> για την οποία υποβάλλεται υποψηφιότητα. </w:t>
      </w:r>
    </w:p>
    <w:p w14:paraId="6CBAB4B8" w14:textId="77777777" w:rsidR="00F23FD5" w:rsidRPr="00214C47" w:rsidRDefault="00860F71" w:rsidP="00D01AAA">
      <w:pPr>
        <w:pStyle w:val="a5"/>
        <w:jc w:val="both"/>
        <w:rPr>
          <w:rFonts w:ascii="Tahoma" w:hAnsi="Tahoma" w:cs="Tahoma"/>
          <w:sz w:val="20"/>
          <w:szCs w:val="20"/>
        </w:rPr>
      </w:pPr>
      <w:r w:rsidRPr="00214C47">
        <w:rPr>
          <w:rFonts w:ascii="Tahoma" w:hAnsi="Tahoma" w:cs="Tahoma"/>
          <w:sz w:val="20"/>
          <w:szCs w:val="20"/>
        </w:rPr>
        <w:t>Ενδεικτικά το Σχεδιάγραμμα Διδασκαλίας μπορεί να περιλαμβάνει</w:t>
      </w:r>
      <w:r w:rsidR="00F23FD5" w:rsidRPr="00214C47">
        <w:rPr>
          <w:rFonts w:ascii="Tahoma" w:hAnsi="Tahoma" w:cs="Tahoma"/>
          <w:sz w:val="20"/>
          <w:szCs w:val="20"/>
        </w:rPr>
        <w:t xml:space="preserve">: </w:t>
      </w:r>
    </w:p>
    <w:p w14:paraId="676BA71A" w14:textId="77777777" w:rsidR="00F23FD5" w:rsidRPr="00214C47" w:rsidRDefault="00860F71" w:rsidP="00F23FD5">
      <w:pPr>
        <w:pStyle w:val="a5"/>
        <w:numPr>
          <w:ilvl w:val="0"/>
          <w:numId w:val="28"/>
        </w:numPr>
        <w:jc w:val="both"/>
        <w:rPr>
          <w:rFonts w:ascii="Tahoma" w:hAnsi="Tahoma" w:cs="Tahoma"/>
          <w:sz w:val="20"/>
          <w:szCs w:val="20"/>
        </w:rPr>
      </w:pPr>
      <w:r w:rsidRPr="00214C47">
        <w:rPr>
          <w:rFonts w:ascii="Tahoma" w:hAnsi="Tahoma" w:cs="Tahoma"/>
          <w:sz w:val="20"/>
          <w:szCs w:val="20"/>
        </w:rPr>
        <w:t xml:space="preserve">ανάλυση του περιεχομένου του μαθήματος και μαθησιακοί στόχοι, αναλυτικό χρονικό προγραμματισμό του μαθήματος, σε εβδομαδιαία βάση, </w:t>
      </w:r>
    </w:p>
    <w:p w14:paraId="579E66F8" w14:textId="20E40A4B" w:rsidR="007E590A" w:rsidRPr="00214C47" w:rsidRDefault="00860F71" w:rsidP="00F23FD5">
      <w:pPr>
        <w:pStyle w:val="a5"/>
        <w:numPr>
          <w:ilvl w:val="0"/>
          <w:numId w:val="28"/>
        </w:numPr>
        <w:jc w:val="both"/>
        <w:rPr>
          <w:rFonts w:ascii="Tahoma" w:hAnsi="Tahoma" w:cs="Tahoma"/>
          <w:sz w:val="20"/>
          <w:szCs w:val="20"/>
        </w:rPr>
      </w:pPr>
      <w:r w:rsidRPr="00214C47">
        <w:rPr>
          <w:rFonts w:ascii="Tahoma" w:hAnsi="Tahoma" w:cs="Tahoma"/>
          <w:sz w:val="20"/>
          <w:szCs w:val="20"/>
        </w:rPr>
        <w:t>οργάνωση του μαθήματος (κατά περίπτωση, π.χ. διδασκαλία θεωρίας/ασκήσεων, προαιρετικά θέματα, εργαστηριακές ασκήσεις, κ.λπ.)</w:t>
      </w:r>
      <w:r w:rsidR="005C0FF6" w:rsidRPr="00214C47">
        <w:rPr>
          <w:rFonts w:ascii="Tahoma" w:hAnsi="Tahoma" w:cs="Tahoma"/>
          <w:sz w:val="20"/>
          <w:szCs w:val="20"/>
        </w:rPr>
        <w:t xml:space="preserve"> </w:t>
      </w:r>
    </w:p>
    <w:p w14:paraId="1F079430" w14:textId="77777777" w:rsidR="00CD58C6" w:rsidRPr="00FA1E80" w:rsidRDefault="00CD58C6" w:rsidP="00D01AAA">
      <w:pPr>
        <w:pStyle w:val="a5"/>
        <w:jc w:val="both"/>
        <w:rPr>
          <w:rFonts w:ascii="Tahoma" w:hAnsi="Tahoma" w:cs="Tahoma"/>
          <w:sz w:val="20"/>
          <w:szCs w:val="20"/>
        </w:rPr>
      </w:pPr>
    </w:p>
    <w:p w14:paraId="4EAF5A19" w14:textId="00CCC29E" w:rsidR="00ED2199" w:rsidRPr="00FA1E80" w:rsidRDefault="00ED2199" w:rsidP="00CD58C6">
      <w:pPr>
        <w:pStyle w:val="a5"/>
        <w:numPr>
          <w:ilvl w:val="0"/>
          <w:numId w:val="26"/>
        </w:numPr>
        <w:jc w:val="both"/>
        <w:rPr>
          <w:rFonts w:ascii="Tahoma" w:hAnsi="Tahoma" w:cs="Tahoma"/>
          <w:sz w:val="20"/>
          <w:szCs w:val="20"/>
        </w:rPr>
      </w:pPr>
      <w:r w:rsidRPr="00FA1E80">
        <w:rPr>
          <w:rFonts w:ascii="Tahoma" w:hAnsi="Tahoma" w:cs="Tahoma"/>
          <w:b/>
          <w:sz w:val="20"/>
          <w:szCs w:val="20"/>
        </w:rPr>
        <w:t xml:space="preserve">Υπεύθυνη Δήλωση του Ν.1599/1986 </w:t>
      </w:r>
      <w:r w:rsidRPr="00FA1E80">
        <w:rPr>
          <w:rFonts w:ascii="Tahoma" w:hAnsi="Tahoma" w:cs="Tahoma"/>
          <w:sz w:val="20"/>
          <w:szCs w:val="20"/>
        </w:rPr>
        <w:t>(</w:t>
      </w:r>
      <w:r w:rsidR="00860F71" w:rsidRPr="00FA1E80">
        <w:rPr>
          <w:rFonts w:ascii="Tahoma" w:hAnsi="Tahoma" w:cs="Tahoma"/>
          <w:sz w:val="20"/>
          <w:szCs w:val="20"/>
        </w:rPr>
        <w:t xml:space="preserve">κατάλληλα </w:t>
      </w:r>
      <w:r w:rsidRPr="00FA1E80">
        <w:rPr>
          <w:rFonts w:ascii="Tahoma" w:hAnsi="Tahoma" w:cs="Tahoma"/>
          <w:sz w:val="20"/>
          <w:szCs w:val="20"/>
        </w:rPr>
        <w:t>υπογεγραμμένη</w:t>
      </w:r>
      <w:r w:rsidR="005A6EE9" w:rsidRPr="00FA1E80">
        <w:rPr>
          <w:rFonts w:ascii="Tahoma" w:hAnsi="Tahoma" w:cs="Tahoma"/>
          <w:sz w:val="20"/>
          <w:szCs w:val="20"/>
        </w:rPr>
        <w:t xml:space="preserve"> με </w:t>
      </w:r>
      <w:r w:rsidR="0096229D" w:rsidRPr="00FA1E80">
        <w:rPr>
          <w:rFonts w:ascii="Tahoma" w:hAnsi="Tahoma" w:cs="Tahoma"/>
          <w:sz w:val="20"/>
          <w:szCs w:val="20"/>
        </w:rPr>
        <w:t>ψηφιακή</w:t>
      </w:r>
      <w:r w:rsidR="005A6EE9" w:rsidRPr="00FA1E80">
        <w:rPr>
          <w:rFonts w:ascii="Tahoma" w:hAnsi="Tahoma" w:cs="Tahoma"/>
          <w:sz w:val="20"/>
          <w:szCs w:val="20"/>
        </w:rPr>
        <w:t xml:space="preserve"> υπογραφή μέσω </w:t>
      </w:r>
      <w:proofErr w:type="spellStart"/>
      <w:r w:rsidR="005A6EE9" w:rsidRPr="00FA1E80">
        <w:rPr>
          <w:rFonts w:ascii="Tahoma" w:hAnsi="Tahoma" w:cs="Tahoma"/>
          <w:sz w:val="20"/>
          <w:szCs w:val="20"/>
          <w:lang w:val="en-GB"/>
        </w:rPr>
        <w:t>gov</w:t>
      </w:r>
      <w:proofErr w:type="spellEnd"/>
      <w:r w:rsidR="005A6EE9" w:rsidRPr="00FA1E80">
        <w:rPr>
          <w:rFonts w:ascii="Tahoma" w:hAnsi="Tahoma" w:cs="Tahoma"/>
          <w:sz w:val="20"/>
          <w:szCs w:val="20"/>
        </w:rPr>
        <w:t>.</w:t>
      </w:r>
      <w:r w:rsidR="005A6EE9" w:rsidRPr="00FA1E80">
        <w:rPr>
          <w:rFonts w:ascii="Tahoma" w:hAnsi="Tahoma" w:cs="Tahoma"/>
          <w:sz w:val="20"/>
          <w:szCs w:val="20"/>
          <w:lang w:val="en-GB"/>
        </w:rPr>
        <w:t>gr</w:t>
      </w:r>
      <w:r w:rsidR="0016168B" w:rsidRPr="00FA1E80">
        <w:rPr>
          <w:rFonts w:ascii="Tahoma" w:hAnsi="Tahoma" w:cs="Tahoma"/>
          <w:sz w:val="20"/>
          <w:szCs w:val="20"/>
        </w:rPr>
        <w:t xml:space="preserve">, σύμφωνα με το Υπόδειγμα Υπεύθυνης Δήλωσης </w:t>
      </w:r>
      <w:r w:rsidR="00903F3A" w:rsidRPr="00FA1E80">
        <w:rPr>
          <w:rFonts w:ascii="Tahoma" w:hAnsi="Tahoma" w:cs="Tahoma"/>
          <w:sz w:val="20"/>
          <w:szCs w:val="20"/>
        </w:rPr>
        <w:t xml:space="preserve">- ΠΑΡΑΡΤΗΜΑ </w:t>
      </w:r>
      <w:r w:rsidR="00F9157F" w:rsidRPr="00FA1E80">
        <w:rPr>
          <w:rFonts w:ascii="Tahoma" w:hAnsi="Tahoma" w:cs="Tahoma"/>
          <w:sz w:val="20"/>
          <w:szCs w:val="20"/>
        </w:rPr>
        <w:t>Γ</w:t>
      </w:r>
      <w:r w:rsidR="0096229D" w:rsidRPr="00FA1E80">
        <w:rPr>
          <w:rFonts w:ascii="Tahoma" w:hAnsi="Tahoma" w:cs="Tahoma"/>
          <w:sz w:val="20"/>
          <w:szCs w:val="20"/>
        </w:rPr>
        <w:t>)</w:t>
      </w:r>
      <w:r w:rsidR="005A6EE9" w:rsidRPr="00FA1E80">
        <w:rPr>
          <w:rFonts w:ascii="Tahoma" w:hAnsi="Tahoma" w:cs="Tahoma"/>
          <w:sz w:val="20"/>
          <w:szCs w:val="20"/>
        </w:rPr>
        <w:t xml:space="preserve"> βάσει του </w:t>
      </w:r>
      <w:r w:rsidR="0096229D" w:rsidRPr="00FA1E80">
        <w:rPr>
          <w:rFonts w:ascii="Tahoma" w:hAnsi="Tahoma" w:cs="Tahoma"/>
          <w:sz w:val="20"/>
          <w:szCs w:val="20"/>
        </w:rPr>
        <w:t xml:space="preserve">σχετικού </w:t>
      </w:r>
      <w:r w:rsidR="005A6EE9" w:rsidRPr="00FA1E80">
        <w:rPr>
          <w:rFonts w:ascii="Tahoma" w:hAnsi="Tahoma" w:cs="Tahoma"/>
          <w:sz w:val="20"/>
          <w:szCs w:val="20"/>
        </w:rPr>
        <w:t>παραρτήματος</w:t>
      </w:r>
      <w:r w:rsidRPr="00FA1E80">
        <w:rPr>
          <w:rFonts w:ascii="Tahoma" w:hAnsi="Tahoma" w:cs="Tahoma"/>
          <w:sz w:val="20"/>
          <w:szCs w:val="20"/>
        </w:rPr>
        <w:t>, όπως επισυνάπτεται ως υπόδειγμα στην παρούσα πρόσκληση, στην οποία να δηλώνεται ότι:</w:t>
      </w:r>
    </w:p>
    <w:p w14:paraId="38204BBF" w14:textId="77777777" w:rsidR="00ED2199" w:rsidRPr="00FA1E80" w:rsidRDefault="00ED2199" w:rsidP="00CD58C6">
      <w:pPr>
        <w:ind w:left="720"/>
        <w:jc w:val="both"/>
        <w:rPr>
          <w:rFonts w:ascii="Tahoma" w:hAnsi="Tahoma" w:cs="Tahoma"/>
          <w:sz w:val="20"/>
          <w:szCs w:val="20"/>
        </w:rPr>
      </w:pPr>
      <w:r w:rsidRPr="00FA1E80">
        <w:rPr>
          <w:rFonts w:ascii="Tahoma" w:hAnsi="Tahoma" w:cs="Tahoma"/>
          <w:sz w:val="20"/>
          <w:szCs w:val="20"/>
        </w:rPr>
        <w:t>i.</w:t>
      </w:r>
      <w:r w:rsidRPr="00FA1E80">
        <w:rPr>
          <w:rFonts w:ascii="Tahoma" w:hAnsi="Tahoma" w:cs="Tahoma"/>
          <w:sz w:val="20"/>
          <w:szCs w:val="20"/>
        </w:rPr>
        <w:tab/>
        <w:t xml:space="preserve">Τα στοιχεία του βιογραφικού σημειώματος είναι αληθή,  </w:t>
      </w:r>
    </w:p>
    <w:p w14:paraId="4A06AFFC" w14:textId="77777777" w:rsidR="00ED2199" w:rsidRPr="00FA1E80" w:rsidRDefault="00ED2199" w:rsidP="00CD58C6">
      <w:pPr>
        <w:ind w:left="720"/>
        <w:jc w:val="both"/>
        <w:rPr>
          <w:rFonts w:ascii="Tahoma" w:hAnsi="Tahoma" w:cs="Tahoma"/>
          <w:sz w:val="20"/>
          <w:szCs w:val="20"/>
        </w:rPr>
      </w:pPr>
      <w:r w:rsidRPr="00FA1E80">
        <w:rPr>
          <w:rFonts w:ascii="Tahoma" w:hAnsi="Tahoma" w:cs="Tahoma"/>
          <w:sz w:val="20"/>
          <w:szCs w:val="20"/>
        </w:rPr>
        <w:t>ii.</w:t>
      </w:r>
      <w:r w:rsidRPr="00FA1E80">
        <w:rPr>
          <w:rFonts w:ascii="Tahoma" w:hAnsi="Tahoma" w:cs="Tahoma"/>
          <w:sz w:val="20"/>
          <w:szCs w:val="20"/>
        </w:rPr>
        <w:tab/>
        <w:t>Ο/Η υποψήφιος/α:</w:t>
      </w:r>
    </w:p>
    <w:p w14:paraId="7D9A28F7" w14:textId="01013B60"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έλαβε γνώση των όρων της παρούσας πρόσκλησης εκδήλωσης ενδιαφέροντος και τους αποδέχεται   όλους ανεπιφύλακτα</w:t>
      </w:r>
    </w:p>
    <w:p w14:paraId="1E228471" w14:textId="16D997C8"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έχει λάβει τον διδακτορικό του τίτλο (ημερομηνία επιτυχούς υποστήριξης) μετά την 1.1.201</w:t>
      </w:r>
      <w:r w:rsidR="00E133C3" w:rsidRPr="00CD58C6">
        <w:rPr>
          <w:rFonts w:ascii="Tahoma" w:hAnsi="Tahoma" w:cs="Tahoma"/>
          <w:sz w:val="20"/>
          <w:szCs w:val="20"/>
        </w:rPr>
        <w:t>4</w:t>
      </w:r>
      <w:r w:rsidRPr="00CD58C6">
        <w:rPr>
          <w:rFonts w:ascii="Tahoma" w:hAnsi="Tahoma" w:cs="Tahoma"/>
          <w:sz w:val="20"/>
          <w:szCs w:val="20"/>
        </w:rPr>
        <w:t xml:space="preserve"> και έχει καταθέσει τη διδακτορική του διατριβή στο Εθνικό Αρχείο Διδακτορικών Διατριβών σύμφωνα με τις διατάξεις του Ν.1566/1985 αρ.70 παρ.15, </w:t>
      </w:r>
    </w:p>
    <w:p w14:paraId="2D3FAE81" w14:textId="773B1384" w:rsidR="00ED2199" w:rsidRPr="00CD58C6" w:rsidRDefault="002016F0"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διαθέτει </w:t>
      </w:r>
      <w:r w:rsidR="00860F71" w:rsidRPr="00CD58C6">
        <w:rPr>
          <w:rFonts w:ascii="Tahoma" w:hAnsi="Tahoma" w:cs="Tahoma"/>
          <w:sz w:val="20"/>
          <w:szCs w:val="20"/>
        </w:rPr>
        <w:t>σωρευτική αυτοδύναμη διδασκαλία</w:t>
      </w:r>
      <w:r w:rsidRPr="00CD58C6">
        <w:rPr>
          <w:rFonts w:ascii="Tahoma" w:hAnsi="Tahoma" w:cs="Tahoma"/>
          <w:sz w:val="20"/>
          <w:szCs w:val="20"/>
        </w:rPr>
        <w:t>, μετά την απόκτηση του διδακτορικού διπλώματος, σε Α.Ε.Ι. που δεν υπερβαίνει τα πέντε (5) ακαδημαϊκά εξάμηνα</w:t>
      </w:r>
      <w:r w:rsidR="00ED2199" w:rsidRPr="00CD58C6">
        <w:rPr>
          <w:rFonts w:ascii="Tahoma" w:hAnsi="Tahoma" w:cs="Tahoma"/>
          <w:sz w:val="20"/>
          <w:szCs w:val="20"/>
        </w:rPr>
        <w:t xml:space="preserve">. </w:t>
      </w:r>
    </w:p>
    <w:p w14:paraId="7F166154" w14:textId="2ED56AAA"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δεν κατέχει θέση Ομότιμου Καθηγητή ή </w:t>
      </w:r>
      <w:proofErr w:type="spellStart"/>
      <w:r w:rsidRPr="00CD58C6">
        <w:rPr>
          <w:rFonts w:ascii="Tahoma" w:hAnsi="Tahoma" w:cs="Tahoma"/>
          <w:sz w:val="20"/>
          <w:szCs w:val="20"/>
        </w:rPr>
        <w:t>αφυπηρετήσαντος</w:t>
      </w:r>
      <w:proofErr w:type="spellEnd"/>
      <w:r w:rsidRPr="00CD58C6">
        <w:rPr>
          <w:rFonts w:ascii="Tahoma" w:hAnsi="Tahoma" w:cs="Tahoma"/>
          <w:sz w:val="20"/>
          <w:szCs w:val="20"/>
        </w:rPr>
        <w:t xml:space="preserve"> μέλους ΔΕΠ του </w:t>
      </w:r>
      <w:r w:rsidR="00911EB0" w:rsidRPr="00CD58C6">
        <w:rPr>
          <w:rFonts w:ascii="Tahoma" w:hAnsi="Tahoma" w:cs="Tahoma"/>
          <w:sz w:val="20"/>
          <w:szCs w:val="20"/>
        </w:rPr>
        <w:t>οικείου</w:t>
      </w:r>
      <w:r w:rsidR="00431203" w:rsidRPr="00CD58C6">
        <w:rPr>
          <w:rFonts w:ascii="Tahoma" w:hAnsi="Tahoma" w:cs="Tahoma"/>
          <w:sz w:val="20"/>
          <w:szCs w:val="20"/>
        </w:rPr>
        <w:t xml:space="preserve"> </w:t>
      </w:r>
      <w:r w:rsidRPr="00CD58C6">
        <w:rPr>
          <w:rFonts w:ascii="Tahoma" w:hAnsi="Tahoma" w:cs="Tahoma"/>
          <w:sz w:val="20"/>
          <w:szCs w:val="20"/>
        </w:rPr>
        <w:t>ή άλλου ΑΕΙ της ημεδαπής ή της αλλοδαπής.</w:t>
      </w:r>
    </w:p>
    <w:p w14:paraId="18A0C4E3" w14:textId="5CA12D64"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6AADE532" w14:textId="3F5A57ED"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δεν κατέχει θέση ερευνητή ή λειτουργικού επιστήμονα ερευνητικών και τεχνολογικών φορέων του άρθρου 13Α του</w:t>
      </w:r>
      <w:r w:rsidR="00A048F2" w:rsidRPr="00CD58C6">
        <w:rPr>
          <w:rFonts w:ascii="Tahoma" w:hAnsi="Tahoma" w:cs="Tahoma"/>
          <w:sz w:val="20"/>
          <w:szCs w:val="20"/>
        </w:rPr>
        <w:t xml:space="preserve"> Ν</w:t>
      </w:r>
      <w:r w:rsidRPr="00CD58C6">
        <w:rPr>
          <w:rFonts w:ascii="Tahoma" w:hAnsi="Tahoma" w:cs="Tahoma"/>
          <w:sz w:val="20"/>
          <w:szCs w:val="20"/>
        </w:rPr>
        <w:t>. 4310/2014 (Α’ 258) και λοιπών ερευνητικών οργανισμών.</w:t>
      </w:r>
    </w:p>
    <w:p w14:paraId="2C3E99DD" w14:textId="57259F79"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δεν είναι συνταξιούχος του ιδιωτικού ή ευρύτερου δημόσιου τομέα. </w:t>
      </w:r>
    </w:p>
    <w:p w14:paraId="78A17FEF" w14:textId="7363A649" w:rsidR="00ED2199" w:rsidRPr="00FA1E80" w:rsidRDefault="00ED2199" w:rsidP="00CD58C6">
      <w:pPr>
        <w:pStyle w:val="a5"/>
        <w:numPr>
          <w:ilvl w:val="0"/>
          <w:numId w:val="29"/>
        </w:numPr>
        <w:jc w:val="both"/>
        <w:rPr>
          <w:rFonts w:ascii="Tahoma" w:hAnsi="Tahoma" w:cs="Tahoma"/>
          <w:sz w:val="20"/>
          <w:szCs w:val="20"/>
        </w:rPr>
      </w:pPr>
      <w:r w:rsidRPr="00FA1E80">
        <w:rPr>
          <w:rFonts w:ascii="Tahoma" w:hAnsi="Tahoma" w:cs="Tahoma"/>
          <w:sz w:val="20"/>
          <w:szCs w:val="20"/>
        </w:rPr>
        <w:t xml:space="preserve">δεν είναι υπάλληλος με σχέση Δημόσιου Δικαίου ή Ιδιωτικού Δικαίου Αορίστου Χρόνου σε φορείς του δημόσιου τομέα, όπως αυτός οριοθετείται στην </w:t>
      </w:r>
      <w:proofErr w:type="spellStart"/>
      <w:r w:rsidRPr="00FA1E80">
        <w:rPr>
          <w:rFonts w:ascii="Tahoma" w:hAnsi="Tahoma" w:cs="Tahoma"/>
          <w:sz w:val="20"/>
          <w:szCs w:val="20"/>
        </w:rPr>
        <w:t>περ</w:t>
      </w:r>
      <w:proofErr w:type="spellEnd"/>
      <w:r w:rsidRPr="00FA1E80">
        <w:rPr>
          <w:rFonts w:ascii="Tahoma" w:hAnsi="Tahoma" w:cs="Tahoma"/>
          <w:sz w:val="20"/>
          <w:szCs w:val="20"/>
        </w:rPr>
        <w:t>. α) της παρ. 1 του άρθρου 14 του ν. 4270/2014, και</w:t>
      </w:r>
    </w:p>
    <w:p w14:paraId="417FCF88" w14:textId="31124B14" w:rsidR="004B63B9" w:rsidRDefault="004B63B9" w:rsidP="00CD58C6">
      <w:pPr>
        <w:pStyle w:val="a5"/>
        <w:numPr>
          <w:ilvl w:val="0"/>
          <w:numId w:val="29"/>
        </w:numPr>
        <w:jc w:val="both"/>
        <w:rPr>
          <w:rFonts w:ascii="Tahoma" w:hAnsi="Tahoma" w:cs="Tahoma"/>
          <w:sz w:val="20"/>
          <w:szCs w:val="20"/>
        </w:rPr>
      </w:pPr>
      <w:r w:rsidRPr="00FA1E80">
        <w:rPr>
          <w:rFonts w:ascii="Tahoma" w:hAnsi="Tahoma" w:cs="Tahoma"/>
          <w:sz w:val="20"/>
          <w:szCs w:val="20"/>
        </w:rPr>
        <w:t>δεν έχει υπερβεί το εξηκοστό έβδομο (67ο) έτος της ηλικίας.</w:t>
      </w:r>
      <w:r w:rsidR="00860F71" w:rsidRPr="00FA1E80">
        <w:rPr>
          <w:rFonts w:ascii="Tahoma" w:hAnsi="Tahoma" w:cs="Tahoma"/>
          <w:sz w:val="20"/>
          <w:szCs w:val="20"/>
        </w:rPr>
        <w:t xml:space="preserve"> </w:t>
      </w:r>
    </w:p>
    <w:p w14:paraId="7300A55C" w14:textId="77777777" w:rsidR="00CD58C6" w:rsidRPr="00FA1E80" w:rsidRDefault="00CD58C6" w:rsidP="00CD58C6">
      <w:pPr>
        <w:pStyle w:val="a5"/>
        <w:ind w:left="1800"/>
        <w:jc w:val="both"/>
        <w:rPr>
          <w:rFonts w:ascii="Tahoma" w:hAnsi="Tahoma" w:cs="Tahoma"/>
          <w:sz w:val="20"/>
          <w:szCs w:val="20"/>
        </w:rPr>
      </w:pPr>
    </w:p>
    <w:p w14:paraId="0F464638" w14:textId="7AD4A93D" w:rsidR="00860F71" w:rsidRPr="00FA1E80" w:rsidRDefault="00860F71" w:rsidP="00CD58C6">
      <w:pPr>
        <w:pStyle w:val="a5"/>
        <w:numPr>
          <w:ilvl w:val="0"/>
          <w:numId w:val="26"/>
        </w:numPr>
        <w:jc w:val="both"/>
        <w:rPr>
          <w:rFonts w:ascii="Tahoma" w:hAnsi="Tahoma" w:cs="Tahoma"/>
          <w:sz w:val="20"/>
          <w:szCs w:val="20"/>
        </w:rPr>
      </w:pPr>
      <w:r w:rsidRPr="00FA1E80">
        <w:rPr>
          <w:rFonts w:ascii="Tahoma" w:hAnsi="Tahoma" w:cs="Tahoma"/>
          <w:b/>
          <w:bCs/>
          <w:sz w:val="20"/>
          <w:szCs w:val="20"/>
        </w:rPr>
        <w:t xml:space="preserve">Υπεύθυνη δήλωση του Ν. 1599/1986 (κατάλληλα υπογεγραμμένη </w:t>
      </w:r>
      <w:r w:rsidR="00AA503B" w:rsidRPr="00FA1E80">
        <w:rPr>
          <w:rFonts w:ascii="Tahoma" w:hAnsi="Tahoma" w:cs="Tahoma"/>
          <w:b/>
          <w:bCs/>
          <w:sz w:val="20"/>
          <w:szCs w:val="20"/>
        </w:rPr>
        <w:t xml:space="preserve">μέσω </w:t>
      </w:r>
      <w:proofErr w:type="spellStart"/>
      <w:r w:rsidR="00AA503B" w:rsidRPr="00FA1E80">
        <w:rPr>
          <w:rFonts w:ascii="Tahoma" w:hAnsi="Tahoma" w:cs="Tahoma"/>
          <w:b/>
          <w:bCs/>
          <w:sz w:val="20"/>
          <w:szCs w:val="20"/>
          <w:lang w:val="en-GB"/>
        </w:rPr>
        <w:t>gov</w:t>
      </w:r>
      <w:proofErr w:type="spellEnd"/>
      <w:r w:rsidR="00AA503B" w:rsidRPr="00FA1E80">
        <w:rPr>
          <w:rFonts w:ascii="Tahoma" w:hAnsi="Tahoma" w:cs="Tahoma"/>
          <w:b/>
          <w:bCs/>
          <w:sz w:val="20"/>
          <w:szCs w:val="20"/>
        </w:rPr>
        <w:t>.</w:t>
      </w:r>
      <w:r w:rsidR="00AA503B" w:rsidRPr="00FA1E80">
        <w:rPr>
          <w:rFonts w:ascii="Tahoma" w:hAnsi="Tahoma" w:cs="Tahoma"/>
          <w:b/>
          <w:bCs/>
          <w:sz w:val="20"/>
          <w:szCs w:val="20"/>
          <w:lang w:val="en-GB"/>
        </w:rPr>
        <w:t>gr</w:t>
      </w:r>
      <w:r w:rsidR="00AA503B" w:rsidRPr="00FA1E80">
        <w:rPr>
          <w:rFonts w:ascii="Tahoma" w:hAnsi="Tahoma" w:cs="Tahoma"/>
          <w:b/>
          <w:bCs/>
          <w:sz w:val="20"/>
          <w:szCs w:val="20"/>
        </w:rPr>
        <w:t xml:space="preserve"> </w:t>
      </w:r>
      <w:r w:rsidRPr="00FA1E80">
        <w:rPr>
          <w:rFonts w:ascii="Tahoma" w:hAnsi="Tahoma" w:cs="Tahoma"/>
          <w:sz w:val="20"/>
          <w:szCs w:val="20"/>
        </w:rPr>
        <w:t>σύμφωνα με το Υπόδειγμα Υπεύθυνης Δήλωσης</w:t>
      </w:r>
      <w:r w:rsidR="00903F3A" w:rsidRPr="00FA1E80">
        <w:rPr>
          <w:rFonts w:ascii="Tahoma" w:hAnsi="Tahoma" w:cs="Tahoma"/>
          <w:sz w:val="20"/>
          <w:szCs w:val="20"/>
        </w:rPr>
        <w:t xml:space="preserve"> – ΠΑΡΑΡΤΗΜΑ </w:t>
      </w:r>
      <w:r w:rsidR="00F9157F" w:rsidRPr="00FA1E80">
        <w:rPr>
          <w:rFonts w:ascii="Tahoma" w:hAnsi="Tahoma" w:cs="Tahoma"/>
          <w:sz w:val="20"/>
          <w:szCs w:val="20"/>
        </w:rPr>
        <w:t>Δ</w:t>
      </w:r>
      <w:r w:rsidRPr="00FA1E80">
        <w:rPr>
          <w:rFonts w:ascii="Tahoma" w:hAnsi="Tahoma" w:cs="Tahoma"/>
          <w:sz w:val="20"/>
          <w:szCs w:val="20"/>
        </w:rPr>
        <w:t>),</w:t>
      </w:r>
      <w:r w:rsidRPr="00FA1E80">
        <w:rPr>
          <w:rFonts w:ascii="Tahoma" w:hAnsi="Tahoma" w:cs="Tahoma"/>
          <w:b/>
          <w:bCs/>
          <w:sz w:val="20"/>
          <w:szCs w:val="20"/>
        </w:rPr>
        <w:t xml:space="preserve"> </w:t>
      </w:r>
      <w:r w:rsidRPr="00FA1E80">
        <w:rPr>
          <w:rFonts w:ascii="Tahoma" w:hAnsi="Tahoma" w:cs="Tahoma"/>
          <w:sz w:val="20"/>
          <w:szCs w:val="20"/>
        </w:rPr>
        <w:t xml:space="preserve">στην οποία ο υποψήφιος δηλώνει ότι (αποκλειστικά για άρρενες υποψηφίους): </w:t>
      </w:r>
    </w:p>
    <w:p w14:paraId="58D62689" w14:textId="113C576B" w:rsidR="003B17EF" w:rsidRDefault="00860F71" w:rsidP="00CD58C6">
      <w:pPr>
        <w:pStyle w:val="a5"/>
        <w:numPr>
          <w:ilvl w:val="0"/>
          <w:numId w:val="29"/>
        </w:numPr>
        <w:jc w:val="both"/>
        <w:rPr>
          <w:rFonts w:ascii="Tahoma" w:hAnsi="Tahoma" w:cs="Tahoma"/>
          <w:sz w:val="20"/>
          <w:szCs w:val="20"/>
        </w:rPr>
      </w:pPr>
      <w:r w:rsidRPr="00FA1E80">
        <w:rPr>
          <w:rFonts w:ascii="Tahoma" w:hAnsi="Tahoma" w:cs="Tahoma"/>
          <w:sz w:val="20"/>
          <w:szCs w:val="20"/>
        </w:rPr>
        <w:lastRenderedPageBreak/>
        <w:t>έχει εκπληρώσει τις στρατιωτικές του υποχρεώσεις ή έχει απαλλαγεί νόμιμα απ’ αυτές ή έχει λάβει αναβολή για όλο το χρόνο διάρκειας του έργου (χειμερινό εξάμηνο του ακαδημαϊκού έτους 2024-2025).</w:t>
      </w:r>
    </w:p>
    <w:p w14:paraId="5E49D2D5" w14:textId="77777777" w:rsidR="00CD58C6" w:rsidRPr="00FA1E80" w:rsidRDefault="00CD58C6" w:rsidP="00CD58C6">
      <w:pPr>
        <w:pStyle w:val="a5"/>
        <w:ind w:left="1800"/>
        <w:jc w:val="both"/>
        <w:rPr>
          <w:rFonts w:ascii="Tahoma" w:hAnsi="Tahoma" w:cs="Tahoma"/>
          <w:sz w:val="20"/>
          <w:szCs w:val="20"/>
        </w:rPr>
      </w:pPr>
    </w:p>
    <w:p w14:paraId="7A0F2781" w14:textId="512A1BE1" w:rsidR="00CA08F2" w:rsidRPr="00F7400A" w:rsidRDefault="00CA08F2" w:rsidP="00CD58C6">
      <w:pPr>
        <w:pStyle w:val="a5"/>
        <w:numPr>
          <w:ilvl w:val="0"/>
          <w:numId w:val="26"/>
        </w:numPr>
        <w:jc w:val="both"/>
        <w:rPr>
          <w:rFonts w:ascii="Tahoma" w:hAnsi="Tahoma" w:cs="Tahoma"/>
          <w:sz w:val="20"/>
          <w:szCs w:val="20"/>
        </w:rPr>
      </w:pPr>
      <w:r w:rsidRPr="00FA1E80">
        <w:rPr>
          <w:rFonts w:ascii="Tahoma" w:hAnsi="Tahoma" w:cs="Tahoma"/>
          <w:b/>
          <w:sz w:val="20"/>
          <w:szCs w:val="20"/>
        </w:rPr>
        <w:t>Υπεύθυνη δήλωση</w:t>
      </w:r>
      <w:r w:rsidRPr="00FA1E80">
        <w:rPr>
          <w:rFonts w:ascii="Tahoma" w:hAnsi="Tahoma" w:cs="Tahoma"/>
          <w:sz w:val="20"/>
          <w:szCs w:val="20"/>
        </w:rPr>
        <w:t xml:space="preserve"> </w:t>
      </w:r>
      <w:r w:rsidR="0016168B" w:rsidRPr="00FA1E80">
        <w:rPr>
          <w:rFonts w:ascii="Tahoma" w:hAnsi="Tahoma" w:cs="Tahoma"/>
          <w:b/>
          <w:bCs/>
          <w:sz w:val="20"/>
          <w:szCs w:val="20"/>
        </w:rPr>
        <w:t xml:space="preserve">του Ν. 1599/1986 (κατάλληλα υπογεγραμμένη μέσω </w:t>
      </w:r>
      <w:proofErr w:type="spellStart"/>
      <w:r w:rsidR="0016168B" w:rsidRPr="00FA1E80">
        <w:rPr>
          <w:rFonts w:ascii="Tahoma" w:hAnsi="Tahoma" w:cs="Tahoma"/>
          <w:b/>
          <w:bCs/>
          <w:sz w:val="20"/>
          <w:szCs w:val="20"/>
          <w:lang w:val="en-GB"/>
        </w:rPr>
        <w:t>gov</w:t>
      </w:r>
      <w:proofErr w:type="spellEnd"/>
      <w:r w:rsidR="0016168B" w:rsidRPr="00FA1E80">
        <w:rPr>
          <w:rFonts w:ascii="Tahoma" w:hAnsi="Tahoma" w:cs="Tahoma"/>
          <w:b/>
          <w:bCs/>
          <w:sz w:val="20"/>
          <w:szCs w:val="20"/>
        </w:rPr>
        <w:t>.</w:t>
      </w:r>
      <w:r w:rsidR="0016168B" w:rsidRPr="00FA1E80">
        <w:rPr>
          <w:rFonts w:ascii="Tahoma" w:hAnsi="Tahoma" w:cs="Tahoma"/>
          <w:b/>
          <w:bCs/>
          <w:sz w:val="20"/>
          <w:szCs w:val="20"/>
          <w:lang w:val="en-GB"/>
        </w:rPr>
        <w:t>gr</w:t>
      </w:r>
      <w:r w:rsidR="0016168B" w:rsidRPr="00FA1E80">
        <w:rPr>
          <w:rFonts w:ascii="Tahoma" w:hAnsi="Tahoma" w:cs="Tahoma"/>
          <w:b/>
          <w:bCs/>
          <w:sz w:val="20"/>
          <w:szCs w:val="20"/>
        </w:rPr>
        <w:t xml:space="preserve"> </w:t>
      </w:r>
      <w:r w:rsidR="0016168B" w:rsidRPr="00FA1E80">
        <w:rPr>
          <w:rFonts w:ascii="Tahoma" w:hAnsi="Tahoma" w:cs="Tahoma"/>
          <w:sz w:val="20"/>
          <w:szCs w:val="20"/>
        </w:rPr>
        <w:t>σύμφωνα με το Υπόδειγμα Υπεύθυνης Δήλωσης</w:t>
      </w:r>
      <w:r w:rsidR="00903F3A" w:rsidRPr="00FA1E80">
        <w:rPr>
          <w:rFonts w:ascii="Tahoma" w:hAnsi="Tahoma" w:cs="Tahoma"/>
          <w:sz w:val="20"/>
          <w:szCs w:val="20"/>
        </w:rPr>
        <w:t xml:space="preserve"> – ΠΑΡΑΡΤ</w:t>
      </w:r>
      <w:r w:rsidR="00F75FF2" w:rsidRPr="00FA1E80">
        <w:rPr>
          <w:rFonts w:ascii="Tahoma" w:hAnsi="Tahoma" w:cs="Tahoma"/>
          <w:sz w:val="20"/>
          <w:szCs w:val="20"/>
        </w:rPr>
        <w:t>Η</w:t>
      </w:r>
      <w:r w:rsidR="00903F3A" w:rsidRPr="00FA1E80">
        <w:rPr>
          <w:rFonts w:ascii="Tahoma" w:hAnsi="Tahoma" w:cs="Tahoma"/>
          <w:sz w:val="20"/>
          <w:szCs w:val="20"/>
        </w:rPr>
        <w:t xml:space="preserve">ΜΑ </w:t>
      </w:r>
      <w:r w:rsidR="00F9157F" w:rsidRPr="00FA1E80">
        <w:rPr>
          <w:rFonts w:ascii="Tahoma" w:hAnsi="Tahoma" w:cs="Tahoma"/>
          <w:sz w:val="20"/>
          <w:szCs w:val="20"/>
        </w:rPr>
        <w:t>Ε</w:t>
      </w:r>
      <w:r w:rsidR="0016168B" w:rsidRPr="00FA1E80">
        <w:rPr>
          <w:rFonts w:ascii="Tahoma" w:hAnsi="Tahoma" w:cs="Tahoma"/>
          <w:b/>
          <w:bCs/>
          <w:sz w:val="20"/>
          <w:szCs w:val="20"/>
        </w:rPr>
        <w:t>)</w:t>
      </w:r>
      <w:r w:rsidRPr="00FA1E80">
        <w:rPr>
          <w:rFonts w:ascii="Tahoma" w:hAnsi="Tahoma" w:cs="Tahoma"/>
          <w:sz w:val="20"/>
          <w:szCs w:val="20"/>
        </w:rPr>
        <w:t xml:space="preserve"> </w:t>
      </w:r>
      <w:r w:rsidRPr="00FA1E80">
        <w:rPr>
          <w:rFonts w:ascii="Tahoma" w:hAnsi="Tahoma" w:cs="Tahoma"/>
          <w:bCs/>
          <w:sz w:val="20"/>
          <w:szCs w:val="20"/>
        </w:rPr>
        <w:t xml:space="preserve">σχετικά με τη σώρευση των ενισχύσεων ήσσονος σημασίας, σε περίπτωση που απαιτείται σύμφωνα με τους ειδικότερους όρους της </w:t>
      </w:r>
      <w:r w:rsidRPr="00CD58C6">
        <w:rPr>
          <w:rFonts w:ascii="Tahoma" w:hAnsi="Tahoma" w:cs="Tahoma"/>
          <w:sz w:val="20"/>
          <w:szCs w:val="20"/>
        </w:rPr>
        <w:t>παρούσας</w:t>
      </w:r>
      <w:r w:rsidRPr="00FA1E80">
        <w:rPr>
          <w:rFonts w:ascii="Tahoma" w:hAnsi="Tahoma" w:cs="Tahoma"/>
          <w:bCs/>
          <w:sz w:val="20"/>
          <w:szCs w:val="20"/>
        </w:rPr>
        <w:t xml:space="preserve"> Πρόσκλησης</w:t>
      </w:r>
      <w:r w:rsidR="003F12B2" w:rsidRPr="00FA1E80">
        <w:rPr>
          <w:rFonts w:ascii="Tahoma" w:hAnsi="Tahoma" w:cs="Tahoma"/>
          <w:bCs/>
          <w:sz w:val="20"/>
          <w:szCs w:val="20"/>
        </w:rPr>
        <w:t xml:space="preserve"> (δήλωση συμμόρφωσης με τον κανόνα </w:t>
      </w:r>
      <w:r w:rsidR="003F12B2" w:rsidRPr="00FA1E80">
        <w:rPr>
          <w:rFonts w:ascii="Tahoma" w:hAnsi="Tahoma" w:cs="Tahoma"/>
          <w:bCs/>
          <w:sz w:val="20"/>
          <w:szCs w:val="20"/>
          <w:lang w:val="en-GB"/>
        </w:rPr>
        <w:t>de</w:t>
      </w:r>
      <w:r w:rsidR="003F12B2" w:rsidRPr="00FA1E80">
        <w:rPr>
          <w:rFonts w:ascii="Tahoma" w:hAnsi="Tahoma" w:cs="Tahoma"/>
          <w:bCs/>
          <w:sz w:val="20"/>
          <w:szCs w:val="20"/>
        </w:rPr>
        <w:t xml:space="preserve"> </w:t>
      </w:r>
      <w:proofErr w:type="spellStart"/>
      <w:r w:rsidR="003F12B2" w:rsidRPr="00FA1E80">
        <w:rPr>
          <w:rFonts w:ascii="Tahoma" w:hAnsi="Tahoma" w:cs="Tahoma"/>
          <w:bCs/>
          <w:sz w:val="20"/>
          <w:szCs w:val="20"/>
          <w:lang w:val="en-GB"/>
        </w:rPr>
        <w:t>minimis</w:t>
      </w:r>
      <w:proofErr w:type="spellEnd"/>
      <w:r w:rsidR="003F12B2" w:rsidRPr="00FA1E80">
        <w:rPr>
          <w:rFonts w:ascii="Tahoma" w:hAnsi="Tahoma" w:cs="Tahoma"/>
          <w:bCs/>
          <w:sz w:val="20"/>
          <w:szCs w:val="20"/>
        </w:rPr>
        <w:t>).</w:t>
      </w:r>
    </w:p>
    <w:p w14:paraId="6F9550AB" w14:textId="77777777" w:rsidR="00F7400A" w:rsidRPr="00FA1E80" w:rsidRDefault="00F7400A" w:rsidP="00F7400A">
      <w:pPr>
        <w:pStyle w:val="a5"/>
        <w:jc w:val="both"/>
        <w:rPr>
          <w:rFonts w:ascii="Tahoma" w:hAnsi="Tahoma" w:cs="Tahoma"/>
          <w:sz w:val="20"/>
          <w:szCs w:val="20"/>
        </w:rPr>
      </w:pPr>
    </w:p>
    <w:p w14:paraId="7A9F7C51" w14:textId="45AB5C9E" w:rsidR="00ED2199" w:rsidRPr="00214C47" w:rsidRDefault="00ED2199" w:rsidP="00F7400A">
      <w:pPr>
        <w:pStyle w:val="a5"/>
        <w:numPr>
          <w:ilvl w:val="0"/>
          <w:numId w:val="26"/>
        </w:numPr>
        <w:jc w:val="both"/>
        <w:rPr>
          <w:rFonts w:ascii="Tahoma" w:hAnsi="Tahoma" w:cs="Tahoma"/>
          <w:sz w:val="20"/>
          <w:szCs w:val="20"/>
        </w:rPr>
      </w:pPr>
      <w:r w:rsidRPr="00FA1E80">
        <w:rPr>
          <w:rFonts w:ascii="Tahoma" w:hAnsi="Tahoma" w:cs="Tahoma"/>
          <w:b/>
          <w:sz w:val="20"/>
          <w:szCs w:val="20"/>
        </w:rPr>
        <w:t>Πιστοποιητικό ελληνομάθειας</w:t>
      </w:r>
      <w:r w:rsidRPr="00FA1E80">
        <w:rPr>
          <w:rFonts w:ascii="Tahoma" w:hAnsi="Tahoma" w:cs="Tahoma"/>
          <w:sz w:val="20"/>
          <w:szCs w:val="20"/>
        </w:rPr>
        <w:t xml:space="preserve"> </w:t>
      </w:r>
      <w:r w:rsidR="00860F71" w:rsidRPr="00FA1E80">
        <w:rPr>
          <w:rFonts w:ascii="Tahoma" w:hAnsi="Tahoma" w:cs="Tahoma"/>
          <w:sz w:val="20"/>
          <w:szCs w:val="20"/>
        </w:rPr>
        <w:t xml:space="preserve">από το </w:t>
      </w:r>
      <w:r w:rsidR="00860F71" w:rsidRPr="00F7400A">
        <w:rPr>
          <w:rFonts w:ascii="Tahoma" w:hAnsi="Tahoma" w:cs="Tahoma"/>
          <w:bCs/>
          <w:sz w:val="20"/>
          <w:szCs w:val="20"/>
        </w:rPr>
        <w:t>Κέντρο</w:t>
      </w:r>
      <w:r w:rsidR="00860F71" w:rsidRPr="00FA1E80">
        <w:rPr>
          <w:rFonts w:ascii="Tahoma" w:hAnsi="Tahoma" w:cs="Tahoma"/>
          <w:sz w:val="20"/>
          <w:szCs w:val="20"/>
        </w:rPr>
        <w:t xml:space="preserve"> Ελληνικής Γλώσσας </w:t>
      </w:r>
      <w:r w:rsidRPr="00FA1E80">
        <w:rPr>
          <w:rFonts w:ascii="Tahoma" w:hAnsi="Tahoma" w:cs="Tahoma"/>
          <w:sz w:val="20"/>
          <w:szCs w:val="20"/>
        </w:rPr>
        <w:t xml:space="preserve">επιπέδου </w:t>
      </w:r>
      <w:r w:rsidR="0009761E" w:rsidRPr="00FA1E80">
        <w:rPr>
          <w:rFonts w:ascii="Tahoma" w:hAnsi="Tahoma" w:cs="Tahoma"/>
          <w:sz w:val="20"/>
          <w:szCs w:val="20"/>
        </w:rPr>
        <w:t xml:space="preserve">Γ2 </w:t>
      </w:r>
      <w:r w:rsidR="0009761E" w:rsidRPr="00214C47">
        <w:rPr>
          <w:rFonts w:ascii="Tahoma" w:hAnsi="Tahoma" w:cs="Tahoma"/>
          <w:sz w:val="20"/>
          <w:szCs w:val="20"/>
        </w:rPr>
        <w:t>(αντιστοιχεί σε άριστη γνώση)</w:t>
      </w:r>
      <w:r w:rsidR="00647C80" w:rsidRPr="00214C47">
        <w:rPr>
          <w:rFonts w:ascii="Tahoma" w:hAnsi="Tahoma" w:cs="Tahoma"/>
          <w:sz w:val="20"/>
          <w:szCs w:val="20"/>
        </w:rPr>
        <w:t xml:space="preserve"> </w:t>
      </w:r>
      <w:bookmarkStart w:id="0" w:name="_Hlk168646753"/>
      <w:r w:rsidRPr="00214C47">
        <w:rPr>
          <w:rFonts w:ascii="Tahoma" w:hAnsi="Tahoma" w:cs="Tahoma"/>
          <w:sz w:val="20"/>
          <w:szCs w:val="20"/>
        </w:rPr>
        <w:t>(αποκλειστικά για αλλοδαπούς πολίτες)</w:t>
      </w:r>
      <w:bookmarkEnd w:id="0"/>
      <w:r w:rsidRPr="00214C47">
        <w:rPr>
          <w:rFonts w:ascii="Tahoma" w:hAnsi="Tahoma" w:cs="Tahoma"/>
          <w:sz w:val="20"/>
          <w:szCs w:val="20"/>
        </w:rPr>
        <w:t>.</w:t>
      </w:r>
    </w:p>
    <w:p w14:paraId="618CF5F4" w14:textId="77777777" w:rsidR="00630546" w:rsidRPr="00FA1E80" w:rsidRDefault="00630546" w:rsidP="00860F71">
      <w:pPr>
        <w:ind w:left="284"/>
        <w:jc w:val="both"/>
        <w:rPr>
          <w:rFonts w:ascii="Tahoma" w:hAnsi="Tahoma" w:cs="Tahoma"/>
          <w:sz w:val="20"/>
          <w:szCs w:val="20"/>
        </w:rPr>
      </w:pPr>
      <w:r w:rsidRPr="00FA1E80">
        <w:rPr>
          <w:rFonts w:ascii="Tahoma" w:hAnsi="Tahoma" w:cs="Tahoma"/>
          <w:sz w:val="20"/>
          <w:szCs w:val="20"/>
        </w:rPr>
        <w:t xml:space="preserve">Τα παραπάνω δικαιολογητικά υποβάλλονται: </w:t>
      </w:r>
    </w:p>
    <w:p w14:paraId="77C48A59" w14:textId="4E33F9A2" w:rsidR="00630546" w:rsidRPr="00F7400A" w:rsidRDefault="00630546" w:rsidP="00F7400A">
      <w:pPr>
        <w:pStyle w:val="a5"/>
        <w:numPr>
          <w:ilvl w:val="0"/>
          <w:numId w:val="29"/>
        </w:numPr>
        <w:jc w:val="both"/>
        <w:rPr>
          <w:rFonts w:ascii="Tahoma" w:hAnsi="Tahoma" w:cs="Tahoma"/>
          <w:sz w:val="20"/>
          <w:szCs w:val="20"/>
        </w:rPr>
      </w:pPr>
      <w:r w:rsidRPr="00F7400A">
        <w:rPr>
          <w:rFonts w:ascii="Tahoma" w:hAnsi="Tahoma" w:cs="Tahoma"/>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76F078C1" w:rsidR="00630546" w:rsidRPr="00F7400A" w:rsidRDefault="00630546" w:rsidP="00F7400A">
      <w:pPr>
        <w:pStyle w:val="a5"/>
        <w:numPr>
          <w:ilvl w:val="0"/>
          <w:numId w:val="29"/>
        </w:numPr>
        <w:jc w:val="both"/>
        <w:rPr>
          <w:rFonts w:ascii="Tahoma" w:hAnsi="Tahoma" w:cs="Tahoma"/>
          <w:sz w:val="20"/>
          <w:szCs w:val="20"/>
        </w:rPr>
      </w:pPr>
      <w:r w:rsidRPr="00F7400A">
        <w:rPr>
          <w:rFonts w:ascii="Tahoma" w:hAnsi="Tahoma" w:cs="Tahoma"/>
          <w:sz w:val="20"/>
          <w:szCs w:val="20"/>
        </w:rPr>
        <w:t xml:space="preserve">Εάν πρόκειται </w:t>
      </w:r>
      <w:r w:rsidR="00860F71" w:rsidRPr="00F7400A">
        <w:rPr>
          <w:rFonts w:ascii="Tahoma" w:hAnsi="Tahoma" w:cs="Tahoma"/>
          <w:sz w:val="20"/>
          <w:szCs w:val="20"/>
        </w:rPr>
        <w:t>για</w:t>
      </w:r>
      <w:r w:rsidRPr="00F7400A">
        <w:rPr>
          <w:rFonts w:ascii="Tahoma" w:hAnsi="Tahoma" w:cs="Tahoma"/>
          <w:sz w:val="20"/>
          <w:szCs w:val="20"/>
        </w:rPr>
        <w:t xml:space="preserve"> ιδιωτικ</w:t>
      </w:r>
      <w:r w:rsidR="00860F71" w:rsidRPr="00F7400A">
        <w:rPr>
          <w:rFonts w:ascii="Tahoma" w:hAnsi="Tahoma" w:cs="Tahoma"/>
          <w:sz w:val="20"/>
          <w:szCs w:val="20"/>
        </w:rPr>
        <w:t>ά</w:t>
      </w:r>
      <w:r w:rsidRPr="00F7400A">
        <w:rPr>
          <w:rFonts w:ascii="Tahoma" w:hAnsi="Tahoma" w:cs="Tahoma"/>
          <w:sz w:val="20"/>
          <w:szCs w:val="20"/>
        </w:rPr>
        <w:t xml:space="preserve"> </w:t>
      </w:r>
      <w:r w:rsidR="00860F71" w:rsidRPr="00F7400A">
        <w:rPr>
          <w:rFonts w:ascii="Tahoma" w:hAnsi="Tahoma" w:cs="Tahoma"/>
          <w:sz w:val="20"/>
          <w:szCs w:val="20"/>
        </w:rPr>
        <w:t>έγγραφα</w:t>
      </w:r>
      <w:r w:rsidRPr="00F7400A">
        <w:rPr>
          <w:rFonts w:ascii="Tahoma" w:hAnsi="Tahoma" w:cs="Tahoma"/>
          <w:sz w:val="20"/>
          <w:szCs w:val="20"/>
        </w:rPr>
        <w:t xml:space="preserve"> </w:t>
      </w:r>
      <w:r w:rsidR="002016F0" w:rsidRPr="00F7400A">
        <w:rPr>
          <w:rFonts w:ascii="Tahoma" w:hAnsi="Tahoma" w:cs="Tahoma"/>
          <w:sz w:val="20"/>
          <w:szCs w:val="20"/>
        </w:rPr>
        <w:t>σε</w:t>
      </w:r>
      <w:r w:rsidRPr="00F7400A">
        <w:rPr>
          <w:rFonts w:ascii="Tahoma" w:hAnsi="Tahoma" w:cs="Tahoma"/>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60D22BBE" w14:textId="394C67CC" w:rsidR="00CA08F2" w:rsidRPr="003E6CC9" w:rsidRDefault="00630546" w:rsidP="00A8287E">
      <w:pPr>
        <w:pStyle w:val="a5"/>
        <w:numPr>
          <w:ilvl w:val="0"/>
          <w:numId w:val="29"/>
        </w:numPr>
        <w:jc w:val="both"/>
        <w:rPr>
          <w:rFonts w:ascii="Tahoma" w:hAnsi="Tahoma" w:cs="Tahoma"/>
          <w:sz w:val="20"/>
          <w:szCs w:val="20"/>
        </w:rPr>
      </w:pPr>
      <w:r w:rsidRPr="00F7400A">
        <w:rPr>
          <w:rFonts w:ascii="Tahoma" w:hAnsi="Tahoma" w:cs="Tahoma"/>
          <w:sz w:val="20"/>
          <w:szCs w:val="20"/>
        </w:rPr>
        <w:t xml:space="preserve">Εάν πρόκειται </w:t>
      </w:r>
      <w:r w:rsidR="00860F71" w:rsidRPr="00F7400A">
        <w:rPr>
          <w:rFonts w:ascii="Tahoma" w:hAnsi="Tahoma" w:cs="Tahoma"/>
          <w:sz w:val="20"/>
          <w:szCs w:val="20"/>
        </w:rPr>
        <w:t>για</w:t>
      </w:r>
      <w:r w:rsidRPr="00F7400A">
        <w:rPr>
          <w:rFonts w:ascii="Tahoma" w:hAnsi="Tahoma" w:cs="Tahoma"/>
          <w:sz w:val="20"/>
          <w:szCs w:val="20"/>
        </w:rPr>
        <w:t xml:space="preserve"> </w:t>
      </w:r>
      <w:r w:rsidR="00860F71" w:rsidRPr="00F7400A">
        <w:rPr>
          <w:rFonts w:ascii="Tahoma" w:hAnsi="Tahoma" w:cs="Tahoma"/>
          <w:sz w:val="20"/>
          <w:szCs w:val="20"/>
        </w:rPr>
        <w:t xml:space="preserve">έγγραφα της </w:t>
      </w:r>
      <w:r w:rsidRPr="00F7400A">
        <w:rPr>
          <w:rFonts w:ascii="Tahoma" w:hAnsi="Tahoma" w:cs="Tahoma"/>
          <w:sz w:val="20"/>
          <w:szCs w:val="20"/>
        </w:rPr>
        <w:t>αλλοδαπ</w:t>
      </w:r>
      <w:r w:rsidR="00860F71" w:rsidRPr="00F7400A">
        <w:rPr>
          <w:rFonts w:ascii="Tahoma" w:hAnsi="Tahoma" w:cs="Tahoma"/>
          <w:sz w:val="20"/>
          <w:szCs w:val="20"/>
        </w:rPr>
        <w:t>ής</w:t>
      </w:r>
      <w:r w:rsidRPr="00F7400A">
        <w:rPr>
          <w:rFonts w:ascii="Tahoma" w:hAnsi="Tahoma" w:cs="Tahoma"/>
          <w:sz w:val="20"/>
          <w:szCs w:val="20"/>
        </w:rPr>
        <w:t xml:space="preserve">, </w:t>
      </w:r>
      <w:r w:rsidR="00860F71" w:rsidRPr="00F7400A">
        <w:rPr>
          <w:rFonts w:ascii="Tahoma" w:hAnsi="Tahoma" w:cs="Tahoma"/>
          <w:sz w:val="20"/>
          <w:szCs w:val="20"/>
        </w:rPr>
        <w:t xml:space="preserve">με επίσημη μετάφραση αυτών </w:t>
      </w:r>
      <w:r w:rsidRPr="00F7400A">
        <w:rPr>
          <w:rFonts w:ascii="Tahoma" w:hAnsi="Tahoma" w:cs="Tahoma"/>
          <w:sz w:val="20"/>
          <w:szCs w:val="20"/>
        </w:rPr>
        <w:t>σε ευκρινή φωτοαντίγραφα από αντίγραφα αυτών που έχουν επικυρωθεί από δικηγόρο.</w:t>
      </w:r>
    </w:p>
    <w:p w14:paraId="419512D3" w14:textId="3938D0A5" w:rsidR="00ED2199" w:rsidRPr="00FA1E80" w:rsidRDefault="00ED2199" w:rsidP="00F7400A">
      <w:pPr>
        <w:spacing w:after="200" w:line="276" w:lineRule="auto"/>
        <w:ind w:right="84"/>
        <w:jc w:val="both"/>
        <w:rPr>
          <w:rFonts w:ascii="Tahoma" w:hAnsi="Tahoma" w:cs="Tahoma"/>
          <w:b/>
          <w:sz w:val="20"/>
          <w:szCs w:val="20"/>
        </w:rPr>
      </w:pPr>
      <w:r w:rsidRPr="00FA1E80">
        <w:rPr>
          <w:rFonts w:ascii="Tahoma" w:hAnsi="Tahoma" w:cs="Tahoma"/>
          <w:b/>
          <w:sz w:val="20"/>
          <w:szCs w:val="20"/>
        </w:rPr>
        <w:t xml:space="preserve">Τα δικαιολογητικά </w:t>
      </w:r>
      <w:r w:rsidR="00860F71" w:rsidRPr="00FA1E80">
        <w:rPr>
          <w:rFonts w:ascii="Tahoma" w:hAnsi="Tahoma" w:cs="Tahoma"/>
          <w:b/>
          <w:sz w:val="20"/>
          <w:szCs w:val="20"/>
        </w:rPr>
        <w:t>1, 2, 3, 4</w:t>
      </w:r>
      <w:r w:rsidR="0016168B" w:rsidRPr="00FA1E80">
        <w:rPr>
          <w:rFonts w:ascii="Tahoma" w:hAnsi="Tahoma" w:cs="Tahoma"/>
          <w:b/>
          <w:sz w:val="20"/>
          <w:szCs w:val="20"/>
        </w:rPr>
        <w:t>, 5</w:t>
      </w:r>
      <w:r w:rsidR="00860F71" w:rsidRPr="00FA1E80">
        <w:rPr>
          <w:rFonts w:ascii="Tahoma" w:hAnsi="Tahoma" w:cs="Tahoma"/>
          <w:b/>
          <w:sz w:val="20"/>
          <w:szCs w:val="20"/>
        </w:rPr>
        <w:t xml:space="preserve"> και </w:t>
      </w:r>
      <w:r w:rsidR="003B17EF" w:rsidRPr="00FA1E80">
        <w:rPr>
          <w:rFonts w:ascii="Tahoma" w:hAnsi="Tahoma" w:cs="Tahoma"/>
          <w:b/>
          <w:sz w:val="20"/>
          <w:szCs w:val="20"/>
        </w:rPr>
        <w:t>6</w:t>
      </w:r>
      <w:r w:rsidR="0016168B" w:rsidRPr="00FA1E80">
        <w:rPr>
          <w:rFonts w:ascii="Tahoma" w:hAnsi="Tahoma" w:cs="Tahoma"/>
          <w:b/>
          <w:sz w:val="20"/>
          <w:szCs w:val="20"/>
        </w:rPr>
        <w:t xml:space="preserve"> </w:t>
      </w:r>
      <w:r w:rsidR="00860F71" w:rsidRPr="00FA1E80">
        <w:rPr>
          <w:rFonts w:ascii="Tahoma" w:hAnsi="Tahoma" w:cs="Tahoma"/>
          <w:b/>
          <w:sz w:val="20"/>
          <w:szCs w:val="20"/>
        </w:rPr>
        <w:t xml:space="preserve">είναι </w:t>
      </w:r>
      <w:r w:rsidRPr="00FA1E80">
        <w:rPr>
          <w:rFonts w:ascii="Tahoma" w:hAnsi="Tahoma" w:cs="Tahoma"/>
          <w:b/>
          <w:sz w:val="20"/>
          <w:szCs w:val="20"/>
        </w:rPr>
        <w:t xml:space="preserve">απαιτούμενα και η μη προσκόμισή τους συνιστά </w:t>
      </w:r>
      <w:r w:rsidRPr="00FA1E80">
        <w:rPr>
          <w:rFonts w:ascii="Tahoma" w:hAnsi="Tahoma" w:cs="Tahoma"/>
          <w:b/>
          <w:sz w:val="20"/>
          <w:szCs w:val="20"/>
          <w:u w:val="single"/>
        </w:rPr>
        <w:t>λόγο αποκλεισμού</w:t>
      </w:r>
      <w:r w:rsidRPr="00FA1E80">
        <w:rPr>
          <w:rFonts w:ascii="Tahoma" w:hAnsi="Tahoma" w:cs="Tahoma"/>
          <w:b/>
          <w:sz w:val="20"/>
          <w:szCs w:val="20"/>
        </w:rPr>
        <w:t xml:space="preserve">. </w:t>
      </w:r>
      <w:r w:rsidR="002B09AB" w:rsidRPr="00FA1E80">
        <w:rPr>
          <w:rFonts w:ascii="Tahoma" w:hAnsi="Tahoma" w:cs="Tahoma"/>
          <w:b/>
          <w:sz w:val="20"/>
          <w:szCs w:val="20"/>
        </w:rPr>
        <w:t xml:space="preserve">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w:t>
      </w:r>
      <w:r w:rsidR="003F1E8B" w:rsidRPr="00FA1E80">
        <w:rPr>
          <w:rFonts w:ascii="Tahoma" w:hAnsi="Tahoma" w:cs="Tahoma"/>
          <w:b/>
          <w:sz w:val="20"/>
          <w:szCs w:val="20"/>
        </w:rPr>
        <w:t xml:space="preserve">Το δικαιολογητικό </w:t>
      </w:r>
      <w:r w:rsidR="003B17EF" w:rsidRPr="00FA1E80">
        <w:rPr>
          <w:rFonts w:ascii="Tahoma" w:hAnsi="Tahoma" w:cs="Tahoma"/>
          <w:b/>
          <w:sz w:val="20"/>
          <w:szCs w:val="20"/>
        </w:rPr>
        <w:t>7</w:t>
      </w:r>
      <w:r w:rsidR="003F1E8B" w:rsidRPr="00FA1E80">
        <w:rPr>
          <w:rFonts w:ascii="Tahoma" w:hAnsi="Tahoma" w:cs="Tahoma"/>
          <w:b/>
          <w:sz w:val="20"/>
          <w:szCs w:val="20"/>
        </w:rPr>
        <w:t xml:space="preserve"> είναι απαιτούμενο δικαιολογητικό μόνο για τις περιπτώσεις υποψηφίων ανδρών. </w:t>
      </w:r>
      <w:r w:rsidR="003B17EF" w:rsidRPr="00FA1E80">
        <w:rPr>
          <w:rFonts w:ascii="Tahoma" w:hAnsi="Tahoma" w:cs="Tahoma"/>
          <w:b/>
          <w:sz w:val="20"/>
          <w:szCs w:val="20"/>
        </w:rPr>
        <w:t xml:space="preserve">Το δικαιολογητικό 8 είναι </w:t>
      </w:r>
      <w:r w:rsidR="002B09AB" w:rsidRPr="00FA1E80">
        <w:rPr>
          <w:rFonts w:ascii="Tahoma" w:hAnsi="Tahoma" w:cs="Tahoma"/>
          <w:b/>
          <w:sz w:val="20"/>
          <w:szCs w:val="20"/>
        </w:rPr>
        <w:t xml:space="preserve">απαιτούμενο </w:t>
      </w:r>
      <w:r w:rsidR="003B17EF" w:rsidRPr="00FA1E80">
        <w:rPr>
          <w:rFonts w:ascii="Tahoma" w:hAnsi="Tahoma" w:cs="Tahoma"/>
          <w:b/>
          <w:sz w:val="20"/>
          <w:szCs w:val="20"/>
        </w:rPr>
        <w:t xml:space="preserve">για τους κατόχους διδακτορικών που ασκούν οποιαδήποτε οικονομική δραστηριότητα (π.χ. ελεύθεροι επαγγελματίες διαφόρων ειδικοτήτων, ατομικοί επιχειρηματίες </w:t>
      </w:r>
      <w:proofErr w:type="spellStart"/>
      <w:r w:rsidR="003B17EF" w:rsidRPr="00FA1E80">
        <w:rPr>
          <w:rFonts w:ascii="Tahoma" w:hAnsi="Tahoma" w:cs="Tahoma"/>
          <w:b/>
          <w:sz w:val="20"/>
          <w:szCs w:val="20"/>
        </w:rPr>
        <w:t>κ.λπ</w:t>
      </w:r>
      <w:proofErr w:type="spellEnd"/>
      <w:r w:rsidR="003B17EF" w:rsidRPr="00FA1E80">
        <w:rPr>
          <w:rFonts w:ascii="Tahoma" w:hAnsi="Tahoma" w:cs="Tahoma"/>
          <w:b/>
          <w:sz w:val="20"/>
          <w:szCs w:val="20"/>
        </w:rPr>
        <w:t xml:space="preserve">) ή λόγω της παρούσας πρόσκλησης θα προβούν σε έναρξη οικονομικής δραστηριότητας. </w:t>
      </w:r>
      <w:r w:rsidRPr="00FA1E80">
        <w:rPr>
          <w:rFonts w:ascii="Tahoma" w:hAnsi="Tahoma" w:cs="Tahoma"/>
          <w:b/>
          <w:sz w:val="20"/>
          <w:szCs w:val="20"/>
        </w:rPr>
        <w:t>Τ</w:t>
      </w:r>
      <w:r w:rsidR="00DD06DB" w:rsidRPr="00FA1E80">
        <w:rPr>
          <w:rFonts w:ascii="Tahoma" w:hAnsi="Tahoma" w:cs="Tahoma"/>
          <w:b/>
          <w:sz w:val="20"/>
          <w:szCs w:val="20"/>
        </w:rPr>
        <w:t>ο</w:t>
      </w:r>
      <w:r w:rsidRPr="00FA1E80">
        <w:rPr>
          <w:rFonts w:ascii="Tahoma" w:hAnsi="Tahoma" w:cs="Tahoma"/>
          <w:b/>
          <w:sz w:val="20"/>
          <w:szCs w:val="20"/>
        </w:rPr>
        <w:t xml:space="preserve"> δικαιολογητικ</w:t>
      </w:r>
      <w:r w:rsidR="00DD06DB" w:rsidRPr="00FA1E80">
        <w:rPr>
          <w:rFonts w:ascii="Tahoma" w:hAnsi="Tahoma" w:cs="Tahoma"/>
          <w:b/>
          <w:sz w:val="20"/>
          <w:szCs w:val="20"/>
        </w:rPr>
        <w:t>ό</w:t>
      </w:r>
      <w:r w:rsidRPr="00FA1E80">
        <w:rPr>
          <w:rFonts w:ascii="Tahoma" w:hAnsi="Tahoma" w:cs="Tahoma"/>
          <w:b/>
          <w:sz w:val="20"/>
          <w:szCs w:val="20"/>
        </w:rPr>
        <w:t xml:space="preserve"> </w:t>
      </w:r>
      <w:r w:rsidR="003B17EF" w:rsidRPr="00FA1E80">
        <w:rPr>
          <w:rFonts w:ascii="Tahoma" w:hAnsi="Tahoma" w:cs="Tahoma"/>
          <w:b/>
          <w:sz w:val="20"/>
          <w:szCs w:val="20"/>
        </w:rPr>
        <w:t>9</w:t>
      </w:r>
      <w:r w:rsidR="0016168B" w:rsidRPr="00FA1E80">
        <w:rPr>
          <w:rFonts w:ascii="Tahoma" w:hAnsi="Tahoma" w:cs="Tahoma"/>
          <w:b/>
          <w:sz w:val="20"/>
          <w:szCs w:val="20"/>
        </w:rPr>
        <w:t xml:space="preserve"> </w:t>
      </w:r>
      <w:r w:rsidRPr="00FA1E80">
        <w:rPr>
          <w:rFonts w:ascii="Tahoma" w:hAnsi="Tahoma" w:cs="Tahoma"/>
          <w:b/>
          <w:sz w:val="20"/>
          <w:szCs w:val="20"/>
        </w:rPr>
        <w:t>είναι απαιτούμεν</w:t>
      </w:r>
      <w:r w:rsidR="00DD06DB" w:rsidRPr="00FA1E80">
        <w:rPr>
          <w:rFonts w:ascii="Tahoma" w:hAnsi="Tahoma" w:cs="Tahoma"/>
          <w:b/>
          <w:sz w:val="20"/>
          <w:szCs w:val="20"/>
        </w:rPr>
        <w:t xml:space="preserve">ο </w:t>
      </w:r>
      <w:r w:rsidRPr="00FA1E80">
        <w:rPr>
          <w:rFonts w:ascii="Tahoma" w:hAnsi="Tahoma" w:cs="Tahoma"/>
          <w:b/>
          <w:sz w:val="20"/>
          <w:szCs w:val="20"/>
        </w:rPr>
        <w:t xml:space="preserve">μόνο στις περιπτώσεις υποψηφίων αλλοδαπών πολιτών. Στις περιπτώσεις αυτές η μη προσκόμισή του συνιστά κριτήριο αποκλεισμού. </w:t>
      </w:r>
    </w:p>
    <w:p w14:paraId="7B8BF7CE" w14:textId="4336D440" w:rsidR="00F7400A" w:rsidRPr="003E6CC9" w:rsidRDefault="00ED2199" w:rsidP="0033379A">
      <w:pPr>
        <w:jc w:val="both"/>
        <w:rPr>
          <w:rFonts w:ascii="Tahoma" w:hAnsi="Tahoma" w:cs="Tahoma"/>
          <w:b/>
          <w:sz w:val="20"/>
          <w:szCs w:val="20"/>
        </w:rPr>
      </w:pPr>
      <w:r w:rsidRPr="00FA1E80">
        <w:rPr>
          <w:rFonts w:ascii="Tahoma" w:hAnsi="Tahoma" w:cs="Tahoma"/>
          <w:b/>
          <w:sz w:val="20"/>
          <w:szCs w:val="20"/>
        </w:rPr>
        <w:t xml:space="preserve">Σε περίπτωση που η αίτηση </w:t>
      </w:r>
      <w:r w:rsidR="003F1E8B" w:rsidRPr="00FA1E80">
        <w:rPr>
          <w:rFonts w:ascii="Tahoma" w:hAnsi="Tahoma" w:cs="Tahoma"/>
          <w:b/>
          <w:sz w:val="20"/>
          <w:szCs w:val="20"/>
        </w:rPr>
        <w:t>της/τ</w:t>
      </w:r>
      <w:r w:rsidRPr="00FA1E80">
        <w:rPr>
          <w:rFonts w:ascii="Tahoma" w:hAnsi="Tahoma" w:cs="Tahoma"/>
          <w:b/>
          <w:sz w:val="20"/>
          <w:szCs w:val="20"/>
        </w:rPr>
        <w:t>ου υποψηφί</w:t>
      </w:r>
      <w:r w:rsidR="003F1E8B" w:rsidRPr="00FA1E80">
        <w:rPr>
          <w:rFonts w:ascii="Tahoma" w:hAnsi="Tahoma" w:cs="Tahoma"/>
          <w:b/>
          <w:sz w:val="20"/>
          <w:szCs w:val="20"/>
        </w:rPr>
        <w:t>ας/</w:t>
      </w:r>
      <w:r w:rsidRPr="00FA1E80">
        <w:rPr>
          <w:rFonts w:ascii="Tahoma" w:hAnsi="Tahoma" w:cs="Tahoma"/>
          <w:b/>
          <w:sz w:val="20"/>
          <w:szCs w:val="20"/>
        </w:rPr>
        <w:t xml:space="preserve">ου δεν είναι πλήρης ως προς τα απαιτούμενα δικαιολογητικά υποβολής και το περιεχόμενό τους </w:t>
      </w:r>
      <w:r w:rsidR="00F7400A">
        <w:rPr>
          <w:rFonts w:ascii="Tahoma" w:hAnsi="Tahoma" w:cs="Tahoma"/>
          <w:b/>
          <w:sz w:val="20"/>
          <w:szCs w:val="20"/>
        </w:rPr>
        <w:t xml:space="preserve">ή </w:t>
      </w:r>
      <w:r w:rsidRPr="00FA1E80">
        <w:rPr>
          <w:rFonts w:ascii="Tahoma" w:hAnsi="Tahoma" w:cs="Tahoma"/>
          <w:b/>
          <w:sz w:val="20"/>
          <w:szCs w:val="20"/>
        </w:rPr>
        <w:t xml:space="preserve">δεν πληροί τις προϋποθέσεις υποψηφιότητας (δικαίωμα υποβολής) της πρόσκλησης, η πρόταση θα απορρίπτεται. </w:t>
      </w:r>
    </w:p>
    <w:p w14:paraId="0005C56D" w14:textId="77777777"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Τρόπος και Προθεσμία Υποβολής Αιτήσεων Εκδήλωσης Ενδιαφέροντος</w:t>
      </w:r>
    </w:p>
    <w:p w14:paraId="682BF8F6" w14:textId="5C3E9208" w:rsidR="00651814" w:rsidRPr="00FA1E80" w:rsidRDefault="00ED2199" w:rsidP="0033379A">
      <w:pPr>
        <w:jc w:val="both"/>
        <w:rPr>
          <w:rFonts w:ascii="Tahoma" w:hAnsi="Tahoma" w:cs="Tahoma"/>
          <w:sz w:val="20"/>
          <w:szCs w:val="20"/>
        </w:rPr>
      </w:pPr>
      <w:r w:rsidRPr="00FA1E80">
        <w:rPr>
          <w:rFonts w:ascii="Tahoma" w:hAnsi="Tahoma" w:cs="Tahoma"/>
          <w:sz w:val="20"/>
          <w:szCs w:val="20"/>
        </w:rPr>
        <w:t xml:space="preserve">Η υποβολή των αιτήσεων και λοιπών δικαιολογητικών από τα ενδιαφερόμενα άτομα θα γίνεται </w:t>
      </w:r>
      <w:r w:rsidRPr="00214C47">
        <w:rPr>
          <w:rFonts w:ascii="Tahoma" w:hAnsi="Tahoma" w:cs="Tahoma"/>
          <w:sz w:val="20"/>
          <w:szCs w:val="20"/>
        </w:rPr>
        <w:t>αποκλειστικά ηλεκτρονικά</w:t>
      </w:r>
      <w:r w:rsidR="00647C80" w:rsidRPr="00214C47">
        <w:rPr>
          <w:rFonts w:ascii="Tahoma" w:hAnsi="Tahoma" w:cs="Tahoma"/>
          <w:sz w:val="20"/>
          <w:szCs w:val="20"/>
        </w:rPr>
        <w:t xml:space="preserve"> </w:t>
      </w:r>
      <w:r w:rsidRPr="00214C47">
        <w:rPr>
          <w:rFonts w:ascii="Tahoma" w:hAnsi="Tahoma" w:cs="Tahoma"/>
          <w:sz w:val="20"/>
          <w:szCs w:val="20"/>
        </w:rPr>
        <w:t>στη διεύθυνση</w:t>
      </w:r>
      <w:r w:rsidR="00214C47" w:rsidRPr="00214C47">
        <w:rPr>
          <w:rFonts w:ascii="Tahoma" w:hAnsi="Tahoma" w:cs="Tahoma"/>
          <w:sz w:val="20"/>
          <w:szCs w:val="20"/>
        </w:rPr>
        <w:t xml:space="preserve"> </w:t>
      </w:r>
      <w:proofErr w:type="spellStart"/>
      <w:r w:rsidR="00214C47" w:rsidRPr="00214C47">
        <w:rPr>
          <w:rFonts w:ascii="Tahoma" w:hAnsi="Tahoma" w:cs="Tahoma"/>
          <w:sz w:val="20"/>
          <w:szCs w:val="20"/>
          <w:lang w:val="en-US"/>
        </w:rPr>
        <w:t>gramarts</w:t>
      </w:r>
      <w:proofErr w:type="spellEnd"/>
      <w:r w:rsidR="00214C47" w:rsidRPr="00214C47">
        <w:rPr>
          <w:rFonts w:ascii="Tahoma" w:hAnsi="Tahoma" w:cs="Tahoma"/>
          <w:sz w:val="20"/>
          <w:szCs w:val="20"/>
        </w:rPr>
        <w:t>@</w:t>
      </w:r>
      <w:proofErr w:type="spellStart"/>
      <w:r w:rsidR="00214C47" w:rsidRPr="00214C47">
        <w:rPr>
          <w:rFonts w:ascii="Tahoma" w:hAnsi="Tahoma" w:cs="Tahoma"/>
          <w:sz w:val="20"/>
          <w:szCs w:val="20"/>
          <w:lang w:val="en-US"/>
        </w:rPr>
        <w:t>uoi</w:t>
      </w:r>
      <w:proofErr w:type="spellEnd"/>
      <w:r w:rsidR="00214C47" w:rsidRPr="00214C47">
        <w:rPr>
          <w:rFonts w:ascii="Tahoma" w:hAnsi="Tahoma" w:cs="Tahoma"/>
          <w:sz w:val="20"/>
          <w:szCs w:val="20"/>
        </w:rPr>
        <w:t>.</w:t>
      </w:r>
      <w:r w:rsidR="00214C47" w:rsidRPr="00214C47">
        <w:rPr>
          <w:rFonts w:ascii="Tahoma" w:hAnsi="Tahoma" w:cs="Tahoma"/>
          <w:sz w:val="20"/>
          <w:szCs w:val="20"/>
          <w:lang w:val="en-US"/>
        </w:rPr>
        <w:t>gr</w:t>
      </w:r>
      <w:r w:rsidR="00A048F2" w:rsidRPr="00214C47">
        <w:rPr>
          <w:rFonts w:ascii="Tahoma" w:hAnsi="Tahoma" w:cs="Tahoma"/>
          <w:sz w:val="20"/>
          <w:szCs w:val="20"/>
        </w:rPr>
        <w:t xml:space="preserve"> </w:t>
      </w:r>
      <w:r w:rsidRPr="0081125E">
        <w:rPr>
          <w:rFonts w:ascii="Tahoma" w:hAnsi="Tahoma" w:cs="Tahoma"/>
          <w:sz w:val="20"/>
          <w:szCs w:val="20"/>
        </w:rPr>
        <w:t xml:space="preserve">έως τις </w:t>
      </w:r>
      <w:bookmarkStart w:id="1" w:name="_Hlk168647651"/>
      <w:r w:rsidR="0081125E" w:rsidRPr="0081125E">
        <w:rPr>
          <w:rFonts w:ascii="Tahoma" w:hAnsi="Tahoma" w:cs="Tahoma"/>
          <w:sz w:val="20"/>
          <w:szCs w:val="20"/>
        </w:rPr>
        <w:t>27/09/2024</w:t>
      </w:r>
      <w:r w:rsidR="00214C47" w:rsidRPr="00214C47">
        <w:rPr>
          <w:rFonts w:ascii="Tahoma" w:hAnsi="Tahoma" w:cs="Tahoma"/>
          <w:sz w:val="20"/>
          <w:szCs w:val="20"/>
        </w:rPr>
        <w:t xml:space="preserve"> </w:t>
      </w:r>
      <w:r w:rsidRPr="00FA1E80">
        <w:rPr>
          <w:rFonts w:ascii="Tahoma" w:hAnsi="Tahoma" w:cs="Tahoma"/>
          <w:sz w:val="20"/>
          <w:szCs w:val="20"/>
        </w:rPr>
        <w:t>και ώρα</w:t>
      </w:r>
      <w:r w:rsidR="002F02FD">
        <w:rPr>
          <w:rFonts w:ascii="Tahoma" w:hAnsi="Tahoma" w:cs="Tahoma"/>
          <w:sz w:val="20"/>
          <w:szCs w:val="20"/>
        </w:rPr>
        <w:t xml:space="preserve"> </w:t>
      </w:r>
      <w:r w:rsidR="00214C47" w:rsidRPr="00214C47">
        <w:rPr>
          <w:rFonts w:ascii="Tahoma" w:hAnsi="Tahoma" w:cs="Tahoma"/>
          <w:sz w:val="20"/>
          <w:szCs w:val="20"/>
        </w:rPr>
        <w:t xml:space="preserve">13.00 </w:t>
      </w:r>
      <w:r w:rsidR="00214C47">
        <w:rPr>
          <w:rFonts w:ascii="Tahoma" w:hAnsi="Tahoma" w:cs="Tahoma"/>
          <w:sz w:val="20"/>
          <w:szCs w:val="20"/>
        </w:rPr>
        <w:t>μ.μ.</w:t>
      </w:r>
      <w:r w:rsidRPr="00FA1E80">
        <w:rPr>
          <w:rFonts w:ascii="Tahoma" w:hAnsi="Tahoma" w:cs="Tahoma"/>
          <w:sz w:val="20"/>
          <w:szCs w:val="20"/>
        </w:rPr>
        <w:t xml:space="preserve">, </w:t>
      </w:r>
      <w:bookmarkEnd w:id="1"/>
      <w:r w:rsidRPr="00FA1E80">
        <w:rPr>
          <w:rFonts w:ascii="Tahoma" w:hAnsi="Tahoma" w:cs="Tahoma"/>
          <w:sz w:val="20"/>
          <w:szCs w:val="20"/>
        </w:rPr>
        <w:t xml:space="preserve">και θα λαμβάνουν αριθμό πρωτοκόλλου από τη Γραμματεία του Τμήματος </w:t>
      </w:r>
      <w:r w:rsidR="00214C47" w:rsidRPr="0099547E">
        <w:rPr>
          <w:rFonts w:ascii="Tahoma" w:hAnsi="Tahoma" w:cs="Tahoma"/>
          <w:sz w:val="20"/>
          <w:szCs w:val="20"/>
        </w:rPr>
        <w:t>Εικαστικών Τεχνών και Επιστημών της Τέχνης</w:t>
      </w:r>
      <w:r w:rsidR="00214C47">
        <w:rPr>
          <w:rFonts w:ascii="Tahoma" w:hAnsi="Tahoma" w:cs="Tahoma"/>
          <w:sz w:val="20"/>
          <w:szCs w:val="20"/>
        </w:rPr>
        <w:t>.</w:t>
      </w:r>
    </w:p>
    <w:p w14:paraId="4DBE65EE" w14:textId="29797E9B" w:rsidR="00647C80" w:rsidRPr="003E6CC9" w:rsidRDefault="0078586C" w:rsidP="00907502">
      <w:pPr>
        <w:jc w:val="both"/>
        <w:rPr>
          <w:rFonts w:ascii="Tahoma" w:hAnsi="Tahoma" w:cs="Tahoma"/>
          <w:sz w:val="20"/>
          <w:szCs w:val="20"/>
        </w:rPr>
      </w:pPr>
      <w:r w:rsidRPr="00FA1E80">
        <w:rPr>
          <w:rFonts w:ascii="Tahoma" w:hAnsi="Tahoma" w:cs="Tahoma"/>
          <w:sz w:val="20"/>
          <w:szCs w:val="20"/>
        </w:rPr>
        <w:lastRenderedPageBreak/>
        <w:t xml:space="preserve">Παρακαλούνται οι ενδιαφερόμενοι/ες που θα υποβάλλουν συμπληρωματικά έγγραφα ενίσχυσης </w:t>
      </w:r>
      <w:r w:rsidRPr="00214C47">
        <w:rPr>
          <w:rFonts w:ascii="Tahoma" w:hAnsi="Tahoma" w:cs="Tahoma"/>
          <w:sz w:val="20"/>
          <w:szCs w:val="20"/>
        </w:rPr>
        <w:t>της υποψηφιότητας τους, να το κάνουν σε ηλεκτρονική</w:t>
      </w:r>
      <w:r w:rsidR="002F02FD" w:rsidRPr="00214C47">
        <w:rPr>
          <w:rFonts w:ascii="Tahoma" w:hAnsi="Tahoma" w:cs="Tahoma"/>
          <w:sz w:val="20"/>
          <w:szCs w:val="20"/>
        </w:rPr>
        <w:t xml:space="preserve"> μορφή</w:t>
      </w:r>
      <w:r w:rsidRPr="00214C47">
        <w:rPr>
          <w:rFonts w:ascii="Tahoma" w:hAnsi="Tahoma" w:cs="Tahoma"/>
          <w:sz w:val="20"/>
          <w:szCs w:val="20"/>
        </w:rPr>
        <w:t xml:space="preserve">. </w:t>
      </w:r>
      <w:r w:rsidR="00647C80" w:rsidRPr="00214C47">
        <w:rPr>
          <w:rFonts w:ascii="Tahoma" w:hAnsi="Tahoma" w:cs="Tahoma"/>
          <w:sz w:val="20"/>
          <w:szCs w:val="20"/>
        </w:rPr>
        <w:t>Αντικατάσταση της αίτησης ή</w:t>
      </w:r>
      <w:r w:rsidR="00647C80" w:rsidRPr="00FA1E80">
        <w:rPr>
          <w:rFonts w:ascii="Tahoma" w:hAnsi="Tahoma" w:cs="Tahoma"/>
          <w:sz w:val="20"/>
          <w:szCs w:val="20"/>
        </w:rPr>
        <w:t xml:space="preserve"> διόρθωση αυτής ή συμπλήρωση τυχόν ελλειπόντων δικαιολογητικών επιτρέπεται μόνο μέχρι τη λήξη της προθεσμίας υποβολής των αιτήσεων.</w:t>
      </w:r>
    </w:p>
    <w:p w14:paraId="02EB21BB" w14:textId="77777777"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Ενημέρωση για την επεξεργασία προσωπικών δεδομένων</w:t>
      </w:r>
    </w:p>
    <w:p w14:paraId="1179B0F1" w14:textId="4DFCAC67" w:rsidR="00ED2199" w:rsidRPr="00FA1E80" w:rsidRDefault="00ED2199" w:rsidP="0033379A">
      <w:pPr>
        <w:jc w:val="both"/>
        <w:rPr>
          <w:rFonts w:ascii="Tahoma" w:hAnsi="Tahoma" w:cs="Tahoma"/>
          <w:sz w:val="20"/>
          <w:szCs w:val="20"/>
        </w:rPr>
      </w:pPr>
      <w:r w:rsidRPr="00FA1E80">
        <w:rPr>
          <w:rFonts w:ascii="Tahoma" w:hAnsi="Tahoma" w:cs="Tahoma"/>
          <w:sz w:val="20"/>
          <w:szCs w:val="20"/>
        </w:rPr>
        <w:t xml:space="preserve">Το </w:t>
      </w:r>
      <w:r w:rsidR="003A6DEE" w:rsidRPr="00FA1E80">
        <w:rPr>
          <w:rFonts w:ascii="Tahoma" w:hAnsi="Tahoma" w:cs="Tahoma"/>
          <w:sz w:val="20"/>
          <w:szCs w:val="20"/>
        </w:rPr>
        <w:t>Πανεπιστήμιο</w:t>
      </w:r>
      <w:r w:rsidR="004B63B9" w:rsidRPr="00FA1E80">
        <w:rPr>
          <w:rFonts w:ascii="Tahoma" w:hAnsi="Tahoma" w:cs="Tahoma"/>
          <w:sz w:val="20"/>
          <w:szCs w:val="20"/>
        </w:rPr>
        <w:t xml:space="preserve"> Ιωαννίνων </w:t>
      </w:r>
      <w:r w:rsidRPr="00FA1E80">
        <w:rPr>
          <w:rFonts w:ascii="Tahoma" w:hAnsi="Tahoma" w:cs="Tahoma"/>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FA1E80">
        <w:rPr>
          <w:rFonts w:ascii="Tahoma" w:hAnsi="Tahoma" w:cs="Tahoma"/>
          <w:sz w:val="20"/>
          <w:szCs w:val="20"/>
        </w:rPr>
        <w:t xml:space="preserve"> Πανεπιστήμιο</w:t>
      </w:r>
      <w:r w:rsidR="004B63B9" w:rsidRPr="00FA1E80">
        <w:rPr>
          <w:rFonts w:ascii="Tahoma" w:hAnsi="Tahoma" w:cs="Tahoma"/>
          <w:sz w:val="20"/>
          <w:szCs w:val="20"/>
        </w:rPr>
        <w:t xml:space="preserve"> Ιωαννίνων</w:t>
      </w:r>
      <w:r w:rsidRPr="00FA1E80">
        <w:rPr>
          <w:rFonts w:ascii="Tahoma" w:hAnsi="Tahoma" w:cs="Tahoma"/>
          <w:sz w:val="20"/>
          <w:szCs w:val="20"/>
        </w:rPr>
        <w:t xml:space="preserve">». Το </w:t>
      </w:r>
      <w:r w:rsidR="003A6DEE" w:rsidRPr="00FA1E80">
        <w:rPr>
          <w:rFonts w:ascii="Tahoma" w:hAnsi="Tahoma" w:cs="Tahoma"/>
          <w:sz w:val="20"/>
          <w:szCs w:val="20"/>
        </w:rPr>
        <w:t>Πανεπιστήμιο</w:t>
      </w:r>
      <w:r w:rsidR="004B63B9" w:rsidRPr="00FA1E80">
        <w:rPr>
          <w:rFonts w:ascii="Tahoma" w:hAnsi="Tahoma" w:cs="Tahoma"/>
          <w:sz w:val="20"/>
          <w:szCs w:val="20"/>
        </w:rPr>
        <w:t xml:space="preserve"> Ιωαννίνων </w:t>
      </w:r>
      <w:r w:rsidRPr="00FA1E80">
        <w:rPr>
          <w:rFonts w:ascii="Tahoma" w:hAnsi="Tahoma" w:cs="Tahoma"/>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FA1E80">
        <w:rPr>
          <w:rFonts w:ascii="Tahoma" w:hAnsi="Tahoma" w:cs="Tahoma"/>
          <w:sz w:val="20"/>
          <w:szCs w:val="20"/>
        </w:rPr>
        <w:t>ΓΚΠΔ</w:t>
      </w:r>
      <w:r w:rsidRPr="00FA1E80">
        <w:rPr>
          <w:rFonts w:ascii="Tahoma" w:hAnsi="Tahoma" w:cs="Tahoma"/>
          <w:sz w:val="20"/>
          <w:szCs w:val="20"/>
        </w:rPr>
        <w:t>.</w:t>
      </w:r>
    </w:p>
    <w:p w14:paraId="1D532F4D" w14:textId="480A72CF" w:rsidR="00ED2199" w:rsidRPr="00FA1E80" w:rsidRDefault="00ED2199" w:rsidP="0033379A">
      <w:pPr>
        <w:jc w:val="both"/>
        <w:rPr>
          <w:rFonts w:ascii="Tahoma" w:hAnsi="Tahoma" w:cs="Tahoma"/>
          <w:sz w:val="20"/>
          <w:szCs w:val="20"/>
        </w:rPr>
      </w:pPr>
      <w:r w:rsidRPr="00FA1E80">
        <w:rPr>
          <w:rFonts w:ascii="Tahoma" w:hAnsi="Tahoma" w:cs="Tahoma"/>
          <w:sz w:val="20"/>
          <w:szCs w:val="20"/>
        </w:rPr>
        <w:t xml:space="preserve">Ειδικότερα, τα προσωπικά δεδομένα επεξεργάζονται από το </w:t>
      </w:r>
      <w:r w:rsidR="003A6DEE" w:rsidRPr="00FA1E80">
        <w:rPr>
          <w:rFonts w:ascii="Tahoma" w:hAnsi="Tahoma" w:cs="Tahoma"/>
          <w:sz w:val="20"/>
          <w:szCs w:val="20"/>
        </w:rPr>
        <w:t>Πανεπιστήμι</w:t>
      </w:r>
      <w:r w:rsidR="004B63B9" w:rsidRPr="00FA1E80">
        <w:rPr>
          <w:rFonts w:ascii="Tahoma" w:hAnsi="Tahoma" w:cs="Tahoma"/>
          <w:sz w:val="20"/>
          <w:szCs w:val="20"/>
        </w:rPr>
        <w:t xml:space="preserve">ο Ιωαννίνων </w:t>
      </w:r>
      <w:r w:rsidRPr="00FA1E80">
        <w:rPr>
          <w:rFonts w:ascii="Tahoma" w:hAnsi="Tahoma" w:cs="Tahoma"/>
          <w:sz w:val="20"/>
          <w:szCs w:val="20"/>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FA1E80" w:rsidRDefault="00ED2199" w:rsidP="0033379A">
      <w:pPr>
        <w:jc w:val="both"/>
        <w:rPr>
          <w:rFonts w:ascii="Tahoma" w:hAnsi="Tahoma" w:cs="Tahoma"/>
          <w:sz w:val="20"/>
          <w:szCs w:val="20"/>
        </w:rPr>
      </w:pPr>
      <w:r w:rsidRPr="00FA1E80">
        <w:rPr>
          <w:rFonts w:ascii="Tahoma" w:hAnsi="Tahoma" w:cs="Tahoma"/>
          <w:sz w:val="20"/>
          <w:szCs w:val="20"/>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FA1E80">
        <w:rPr>
          <w:rFonts w:ascii="Tahoma" w:hAnsi="Tahoma" w:cs="Tahoma"/>
          <w:sz w:val="20"/>
          <w:szCs w:val="20"/>
        </w:rPr>
        <w:t>φορητότητά</w:t>
      </w:r>
      <w:proofErr w:type="spellEnd"/>
      <w:r w:rsidRPr="00FA1E80">
        <w:rPr>
          <w:rFonts w:ascii="Tahoma" w:hAnsi="Tahoma" w:cs="Tahoma"/>
          <w:sz w:val="20"/>
          <w:szCs w:val="20"/>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13C5CA4E" w14:textId="34FAD49B" w:rsidR="00F7400A" w:rsidRPr="0081125E" w:rsidRDefault="00ED2199" w:rsidP="0033379A">
      <w:pPr>
        <w:jc w:val="both"/>
        <w:rPr>
          <w:rFonts w:ascii="Tahoma" w:hAnsi="Tahoma" w:cs="Tahoma"/>
          <w:b/>
          <w:sz w:val="20"/>
          <w:szCs w:val="20"/>
        </w:rPr>
      </w:pPr>
      <w:r w:rsidRPr="00FA1E80">
        <w:rPr>
          <w:rFonts w:ascii="Tahoma" w:hAnsi="Tahoma" w:cs="Tahoma"/>
          <w:b/>
          <w:sz w:val="20"/>
          <w:szCs w:val="20"/>
        </w:rPr>
        <w:t>Οι επιλεγέντες ως εντεταλμένοι διδάσκοντες έχουν υποχρέωση συμπλήρωσης απογραφικών δελτίων (εισόδου/</w:t>
      </w:r>
      <w:proofErr w:type="spellStart"/>
      <w:r w:rsidRPr="00FA1E80">
        <w:rPr>
          <w:rFonts w:ascii="Tahoma" w:hAnsi="Tahoma" w:cs="Tahoma"/>
          <w:b/>
          <w:sz w:val="20"/>
          <w:szCs w:val="20"/>
        </w:rPr>
        <w:t>εξόδο</w:t>
      </w:r>
      <w:proofErr w:type="spellEnd"/>
      <w:r w:rsidRPr="00FA1E80">
        <w:rPr>
          <w:rFonts w:ascii="Tahoma" w:hAnsi="Tahoma" w:cs="Tahoma"/>
          <w:b/>
          <w:sz w:val="20"/>
          <w:szCs w:val="20"/>
        </w:rPr>
        <w:t xml:space="preserve">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45265618" w14:textId="77777777" w:rsidR="009E2986" w:rsidRPr="0081125E" w:rsidRDefault="009E2986" w:rsidP="0033379A">
      <w:pPr>
        <w:jc w:val="both"/>
        <w:rPr>
          <w:rFonts w:ascii="Tahoma" w:hAnsi="Tahoma" w:cs="Tahoma"/>
          <w:b/>
          <w:sz w:val="20"/>
          <w:szCs w:val="20"/>
        </w:rPr>
      </w:pPr>
    </w:p>
    <w:p w14:paraId="48E077E9" w14:textId="6648CBCA"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 xml:space="preserve">Επιλογή – Αποτελέσματα – Ενστάσεις </w:t>
      </w:r>
    </w:p>
    <w:p w14:paraId="2FF01AD1" w14:textId="77777777" w:rsidR="001625B0" w:rsidRPr="00FA1E80" w:rsidRDefault="001625B0" w:rsidP="001625B0">
      <w:pPr>
        <w:spacing w:after="100" w:afterAutospacing="1" w:line="360" w:lineRule="auto"/>
        <w:ind w:left="119" w:right="-752" w:firstLine="601"/>
        <w:rPr>
          <w:rFonts w:ascii="Tahoma" w:eastAsia="Book Antiqua" w:hAnsi="Tahoma" w:cs="Tahoma"/>
          <w:sz w:val="20"/>
          <w:szCs w:val="20"/>
        </w:rPr>
      </w:pPr>
      <w:r w:rsidRPr="00FA1E80">
        <w:rPr>
          <w:rFonts w:ascii="Tahoma" w:eastAsia="Book Antiqua" w:hAnsi="Tahoma" w:cs="Tahoma"/>
          <w:spacing w:val="-1"/>
          <w:sz w:val="20"/>
          <w:szCs w:val="20"/>
        </w:rPr>
        <w:t>Ο</w:t>
      </w:r>
      <w:r w:rsidRPr="00FA1E80">
        <w:rPr>
          <w:rFonts w:ascii="Tahoma" w:eastAsia="Book Antiqua" w:hAnsi="Tahoma" w:cs="Tahoma"/>
          <w:sz w:val="20"/>
          <w:szCs w:val="20"/>
        </w:rPr>
        <w:t>ι ε</w:t>
      </w:r>
      <w:r w:rsidRPr="00FA1E80">
        <w:rPr>
          <w:rFonts w:ascii="Tahoma" w:eastAsia="Book Antiqua" w:hAnsi="Tahoma" w:cs="Tahoma"/>
          <w:spacing w:val="-1"/>
          <w:sz w:val="20"/>
          <w:szCs w:val="20"/>
        </w:rPr>
        <w:t>ν</w:t>
      </w:r>
      <w:r w:rsidRPr="00FA1E80">
        <w:rPr>
          <w:rFonts w:ascii="Tahoma" w:eastAsia="Book Antiqua" w:hAnsi="Tahoma" w:cs="Tahoma"/>
          <w:spacing w:val="1"/>
          <w:sz w:val="20"/>
          <w:szCs w:val="20"/>
        </w:rPr>
        <w:t>δ</w:t>
      </w:r>
      <w:r w:rsidRPr="00FA1E80">
        <w:rPr>
          <w:rFonts w:ascii="Tahoma" w:eastAsia="Book Antiqua" w:hAnsi="Tahoma" w:cs="Tahoma"/>
          <w:sz w:val="20"/>
          <w:szCs w:val="20"/>
        </w:rPr>
        <w:t>ι</w:t>
      </w:r>
      <w:r w:rsidRPr="00FA1E80">
        <w:rPr>
          <w:rFonts w:ascii="Tahoma" w:eastAsia="Book Antiqua" w:hAnsi="Tahoma" w:cs="Tahoma"/>
          <w:spacing w:val="-1"/>
          <w:sz w:val="20"/>
          <w:szCs w:val="20"/>
        </w:rPr>
        <w:t>α</w:t>
      </w:r>
      <w:r w:rsidRPr="00FA1E80">
        <w:rPr>
          <w:rFonts w:ascii="Tahoma" w:eastAsia="Book Antiqua" w:hAnsi="Tahoma" w:cs="Tahoma"/>
          <w:sz w:val="20"/>
          <w:szCs w:val="20"/>
        </w:rPr>
        <w:t>φ</w:t>
      </w:r>
      <w:r w:rsidRPr="00FA1E80">
        <w:rPr>
          <w:rFonts w:ascii="Tahoma" w:eastAsia="Book Antiqua" w:hAnsi="Tahoma" w:cs="Tahoma"/>
          <w:spacing w:val="1"/>
          <w:sz w:val="20"/>
          <w:szCs w:val="20"/>
        </w:rPr>
        <w:t>ε</w:t>
      </w:r>
      <w:r w:rsidRPr="00FA1E80">
        <w:rPr>
          <w:rFonts w:ascii="Tahoma" w:eastAsia="Book Antiqua" w:hAnsi="Tahoma" w:cs="Tahoma"/>
          <w:spacing w:val="-1"/>
          <w:sz w:val="20"/>
          <w:szCs w:val="20"/>
        </w:rPr>
        <w:t>ρ</w:t>
      </w:r>
      <w:r w:rsidRPr="00FA1E80">
        <w:rPr>
          <w:rFonts w:ascii="Tahoma" w:eastAsia="Book Antiqua" w:hAnsi="Tahoma" w:cs="Tahoma"/>
          <w:sz w:val="20"/>
          <w:szCs w:val="20"/>
        </w:rPr>
        <w:t>ό</w:t>
      </w:r>
      <w:r w:rsidRPr="00FA1E80">
        <w:rPr>
          <w:rFonts w:ascii="Tahoma" w:eastAsia="Book Antiqua" w:hAnsi="Tahoma" w:cs="Tahoma"/>
          <w:spacing w:val="-4"/>
          <w:sz w:val="20"/>
          <w:szCs w:val="20"/>
        </w:rPr>
        <w:t>μ</w:t>
      </w:r>
      <w:r w:rsidRPr="00FA1E80">
        <w:rPr>
          <w:rFonts w:ascii="Tahoma" w:eastAsia="Book Antiqua" w:hAnsi="Tahoma" w:cs="Tahoma"/>
          <w:sz w:val="20"/>
          <w:szCs w:val="20"/>
        </w:rPr>
        <w:t>ε</w:t>
      </w:r>
      <w:r w:rsidRPr="00FA1E80">
        <w:rPr>
          <w:rFonts w:ascii="Tahoma" w:eastAsia="Book Antiqua" w:hAnsi="Tahoma" w:cs="Tahoma"/>
          <w:spacing w:val="-1"/>
          <w:sz w:val="20"/>
          <w:szCs w:val="20"/>
        </w:rPr>
        <w:t>ν</w:t>
      </w:r>
      <w:r w:rsidRPr="00FA1E80">
        <w:rPr>
          <w:rFonts w:ascii="Tahoma" w:eastAsia="Book Antiqua" w:hAnsi="Tahoma" w:cs="Tahoma"/>
          <w:sz w:val="20"/>
          <w:szCs w:val="20"/>
        </w:rPr>
        <w:t>ο</w:t>
      </w:r>
      <w:r w:rsidRPr="00FA1E80">
        <w:rPr>
          <w:rFonts w:ascii="Tahoma" w:eastAsia="Book Antiqua" w:hAnsi="Tahoma" w:cs="Tahoma"/>
          <w:spacing w:val="-1"/>
          <w:sz w:val="20"/>
          <w:szCs w:val="20"/>
        </w:rPr>
        <w:t>ι</w:t>
      </w:r>
      <w:r w:rsidRPr="00FA1E80">
        <w:rPr>
          <w:rFonts w:ascii="Tahoma" w:eastAsia="Book Antiqua" w:hAnsi="Tahoma" w:cs="Tahoma"/>
          <w:sz w:val="20"/>
          <w:szCs w:val="20"/>
        </w:rPr>
        <w:t>/</w:t>
      </w:r>
      <w:r w:rsidRPr="00FA1E80">
        <w:rPr>
          <w:rFonts w:ascii="Tahoma" w:eastAsia="Book Antiqua" w:hAnsi="Tahoma" w:cs="Tahoma"/>
          <w:spacing w:val="-1"/>
          <w:sz w:val="20"/>
          <w:szCs w:val="20"/>
        </w:rPr>
        <w:t>ε</w:t>
      </w:r>
      <w:r w:rsidRPr="00FA1E80">
        <w:rPr>
          <w:rFonts w:ascii="Tahoma" w:eastAsia="Book Antiqua" w:hAnsi="Tahoma" w:cs="Tahoma"/>
          <w:sz w:val="20"/>
          <w:szCs w:val="20"/>
        </w:rPr>
        <w:t>ς</w:t>
      </w:r>
      <w:r w:rsidRPr="00FA1E80">
        <w:rPr>
          <w:rFonts w:ascii="Tahoma" w:eastAsia="Book Antiqua" w:hAnsi="Tahoma" w:cs="Tahoma"/>
          <w:spacing w:val="1"/>
          <w:sz w:val="20"/>
          <w:szCs w:val="20"/>
        </w:rPr>
        <w:t xml:space="preserve"> </w:t>
      </w:r>
      <w:r w:rsidRPr="00FA1E80">
        <w:rPr>
          <w:rFonts w:ascii="Tahoma" w:eastAsia="Book Antiqua" w:hAnsi="Tahoma" w:cs="Tahoma"/>
          <w:spacing w:val="-2"/>
          <w:sz w:val="20"/>
          <w:szCs w:val="20"/>
        </w:rPr>
        <w:t>θ</w:t>
      </w:r>
      <w:r w:rsidRPr="00FA1E80">
        <w:rPr>
          <w:rFonts w:ascii="Tahoma" w:eastAsia="Book Antiqua" w:hAnsi="Tahoma" w:cs="Tahoma"/>
          <w:sz w:val="20"/>
          <w:szCs w:val="20"/>
        </w:rPr>
        <w:t>α α</w:t>
      </w:r>
      <w:r w:rsidRPr="00FA1E80">
        <w:rPr>
          <w:rFonts w:ascii="Tahoma" w:eastAsia="Book Antiqua" w:hAnsi="Tahoma" w:cs="Tahoma"/>
          <w:spacing w:val="-2"/>
          <w:sz w:val="20"/>
          <w:szCs w:val="20"/>
        </w:rPr>
        <w:t>ξ</w:t>
      </w:r>
      <w:r w:rsidRPr="00FA1E80">
        <w:rPr>
          <w:rFonts w:ascii="Tahoma" w:eastAsia="Book Antiqua" w:hAnsi="Tahoma" w:cs="Tahoma"/>
          <w:sz w:val="20"/>
          <w:szCs w:val="20"/>
        </w:rPr>
        <w:t>ι</w:t>
      </w:r>
      <w:r w:rsidRPr="00FA1E80">
        <w:rPr>
          <w:rFonts w:ascii="Tahoma" w:eastAsia="Book Antiqua" w:hAnsi="Tahoma" w:cs="Tahoma"/>
          <w:spacing w:val="-1"/>
          <w:sz w:val="20"/>
          <w:szCs w:val="20"/>
        </w:rPr>
        <w:t>ο</w:t>
      </w:r>
      <w:r w:rsidRPr="00FA1E80">
        <w:rPr>
          <w:rFonts w:ascii="Tahoma" w:eastAsia="Book Antiqua" w:hAnsi="Tahoma" w:cs="Tahoma"/>
          <w:sz w:val="20"/>
          <w:szCs w:val="20"/>
        </w:rPr>
        <w:t>λο</w:t>
      </w:r>
      <w:r w:rsidRPr="00FA1E80">
        <w:rPr>
          <w:rFonts w:ascii="Tahoma" w:eastAsia="Book Antiqua" w:hAnsi="Tahoma" w:cs="Tahoma"/>
          <w:spacing w:val="1"/>
          <w:sz w:val="20"/>
          <w:szCs w:val="20"/>
        </w:rPr>
        <w:t>γ</w:t>
      </w:r>
      <w:r w:rsidRPr="00FA1E80">
        <w:rPr>
          <w:rFonts w:ascii="Tahoma" w:eastAsia="Book Antiqua" w:hAnsi="Tahoma" w:cs="Tahoma"/>
          <w:spacing w:val="-1"/>
          <w:sz w:val="20"/>
          <w:szCs w:val="20"/>
        </w:rPr>
        <w:t>η</w:t>
      </w:r>
      <w:r w:rsidRPr="00FA1E80">
        <w:rPr>
          <w:rFonts w:ascii="Tahoma" w:eastAsia="Book Antiqua" w:hAnsi="Tahoma" w:cs="Tahoma"/>
          <w:sz w:val="20"/>
          <w:szCs w:val="20"/>
        </w:rPr>
        <w:t>θούν σύ</w:t>
      </w:r>
      <w:r w:rsidRPr="00FA1E80">
        <w:rPr>
          <w:rFonts w:ascii="Tahoma" w:eastAsia="Book Antiqua" w:hAnsi="Tahoma" w:cs="Tahoma"/>
          <w:spacing w:val="-3"/>
          <w:sz w:val="20"/>
          <w:szCs w:val="20"/>
        </w:rPr>
        <w:t>μ</w:t>
      </w:r>
      <w:r w:rsidRPr="00FA1E80">
        <w:rPr>
          <w:rFonts w:ascii="Tahoma" w:eastAsia="Book Antiqua" w:hAnsi="Tahoma" w:cs="Tahoma"/>
          <w:sz w:val="20"/>
          <w:szCs w:val="20"/>
        </w:rPr>
        <w:t>φω</w:t>
      </w:r>
      <w:r w:rsidRPr="00FA1E80">
        <w:rPr>
          <w:rFonts w:ascii="Tahoma" w:eastAsia="Book Antiqua" w:hAnsi="Tahoma" w:cs="Tahoma"/>
          <w:spacing w:val="-3"/>
          <w:sz w:val="20"/>
          <w:szCs w:val="20"/>
        </w:rPr>
        <w:t>ν</w:t>
      </w:r>
      <w:r w:rsidRPr="00FA1E80">
        <w:rPr>
          <w:rFonts w:ascii="Tahoma" w:eastAsia="Book Antiqua" w:hAnsi="Tahoma" w:cs="Tahoma"/>
          <w:sz w:val="20"/>
          <w:szCs w:val="20"/>
        </w:rPr>
        <w:t xml:space="preserve">α </w:t>
      </w:r>
      <w:r w:rsidRPr="00FA1E80">
        <w:rPr>
          <w:rFonts w:ascii="Tahoma" w:eastAsia="Book Antiqua" w:hAnsi="Tahoma" w:cs="Tahoma"/>
          <w:spacing w:val="-1"/>
          <w:sz w:val="20"/>
          <w:szCs w:val="20"/>
        </w:rPr>
        <w:t>μ</w:t>
      </w:r>
      <w:r w:rsidRPr="00FA1E80">
        <w:rPr>
          <w:rFonts w:ascii="Tahoma" w:eastAsia="Book Antiqua" w:hAnsi="Tahoma" w:cs="Tahoma"/>
          <w:sz w:val="20"/>
          <w:szCs w:val="20"/>
        </w:rPr>
        <w:t>ε</w:t>
      </w:r>
      <w:r w:rsidRPr="00FA1E80">
        <w:rPr>
          <w:rFonts w:ascii="Tahoma" w:eastAsia="Book Antiqua" w:hAnsi="Tahoma" w:cs="Tahoma"/>
          <w:spacing w:val="1"/>
          <w:sz w:val="20"/>
          <w:szCs w:val="20"/>
        </w:rPr>
        <w:t xml:space="preserve"> τ</w:t>
      </w:r>
      <w:r w:rsidRPr="00FA1E80">
        <w:rPr>
          <w:rFonts w:ascii="Tahoma" w:eastAsia="Book Antiqua" w:hAnsi="Tahoma" w:cs="Tahoma"/>
          <w:sz w:val="20"/>
          <w:szCs w:val="20"/>
        </w:rPr>
        <w:t>α</w:t>
      </w:r>
      <w:r w:rsidRPr="00FA1E80">
        <w:rPr>
          <w:rFonts w:ascii="Tahoma" w:eastAsia="Book Antiqua" w:hAnsi="Tahoma" w:cs="Tahoma"/>
          <w:spacing w:val="-2"/>
          <w:sz w:val="20"/>
          <w:szCs w:val="20"/>
        </w:rPr>
        <w:t xml:space="preserve"> </w:t>
      </w:r>
      <w:r w:rsidRPr="00FA1E80">
        <w:rPr>
          <w:rFonts w:ascii="Tahoma" w:eastAsia="Book Antiqua" w:hAnsi="Tahoma" w:cs="Tahoma"/>
          <w:sz w:val="20"/>
          <w:szCs w:val="20"/>
        </w:rPr>
        <w:t>πα</w:t>
      </w:r>
      <w:r w:rsidRPr="00FA1E80">
        <w:rPr>
          <w:rFonts w:ascii="Tahoma" w:eastAsia="Book Antiqua" w:hAnsi="Tahoma" w:cs="Tahoma"/>
          <w:spacing w:val="-1"/>
          <w:sz w:val="20"/>
          <w:szCs w:val="20"/>
        </w:rPr>
        <w:t>ρ</w:t>
      </w:r>
      <w:r w:rsidRPr="00FA1E80">
        <w:rPr>
          <w:rFonts w:ascii="Tahoma" w:eastAsia="Book Antiqua" w:hAnsi="Tahoma" w:cs="Tahoma"/>
          <w:spacing w:val="2"/>
          <w:sz w:val="20"/>
          <w:szCs w:val="20"/>
        </w:rPr>
        <w:t>α</w:t>
      </w:r>
      <w:r w:rsidRPr="00FA1E80">
        <w:rPr>
          <w:rFonts w:ascii="Tahoma" w:eastAsia="Book Antiqua" w:hAnsi="Tahoma" w:cs="Tahoma"/>
          <w:spacing w:val="1"/>
          <w:sz w:val="20"/>
          <w:szCs w:val="20"/>
        </w:rPr>
        <w:t>κ</w:t>
      </w:r>
      <w:r w:rsidRPr="00FA1E80">
        <w:rPr>
          <w:rFonts w:ascii="Tahoma" w:eastAsia="Book Antiqua" w:hAnsi="Tahoma" w:cs="Tahoma"/>
          <w:spacing w:val="-3"/>
          <w:sz w:val="20"/>
          <w:szCs w:val="20"/>
        </w:rPr>
        <w:t>ά</w:t>
      </w:r>
      <w:r w:rsidRPr="00FA1E80">
        <w:rPr>
          <w:rFonts w:ascii="Tahoma" w:eastAsia="Book Antiqua" w:hAnsi="Tahoma" w:cs="Tahoma"/>
          <w:spacing w:val="1"/>
          <w:sz w:val="20"/>
          <w:szCs w:val="20"/>
        </w:rPr>
        <w:t>τ</w:t>
      </w:r>
      <w:r w:rsidRPr="00FA1E80">
        <w:rPr>
          <w:rFonts w:ascii="Tahoma" w:eastAsia="Book Antiqua" w:hAnsi="Tahoma" w:cs="Tahoma"/>
          <w:sz w:val="20"/>
          <w:szCs w:val="20"/>
        </w:rPr>
        <w:t>ω</w:t>
      </w:r>
      <w:r w:rsidRPr="00FA1E80">
        <w:rPr>
          <w:rFonts w:ascii="Tahoma" w:eastAsia="Book Antiqua" w:hAnsi="Tahoma" w:cs="Tahoma"/>
          <w:spacing w:val="-2"/>
          <w:sz w:val="20"/>
          <w:szCs w:val="20"/>
        </w:rPr>
        <w:t xml:space="preserve"> </w:t>
      </w:r>
      <w:r w:rsidRPr="00FA1E80">
        <w:rPr>
          <w:rFonts w:ascii="Tahoma" w:eastAsia="Book Antiqua" w:hAnsi="Tahoma" w:cs="Tahoma"/>
          <w:sz w:val="20"/>
          <w:szCs w:val="20"/>
        </w:rPr>
        <w:t>κ</w:t>
      </w:r>
      <w:r w:rsidRPr="00FA1E80">
        <w:rPr>
          <w:rFonts w:ascii="Tahoma" w:eastAsia="Book Antiqua" w:hAnsi="Tahoma" w:cs="Tahoma"/>
          <w:spacing w:val="-1"/>
          <w:sz w:val="20"/>
          <w:szCs w:val="20"/>
        </w:rPr>
        <w:t>ρ</w:t>
      </w:r>
      <w:r w:rsidRPr="00FA1E80">
        <w:rPr>
          <w:rFonts w:ascii="Tahoma" w:eastAsia="Book Antiqua" w:hAnsi="Tahoma" w:cs="Tahoma"/>
          <w:sz w:val="20"/>
          <w:szCs w:val="20"/>
        </w:rPr>
        <w:t>ιτ</w:t>
      </w:r>
      <w:r w:rsidRPr="00FA1E80">
        <w:rPr>
          <w:rFonts w:ascii="Tahoma" w:eastAsia="Book Antiqua" w:hAnsi="Tahoma" w:cs="Tahoma"/>
          <w:spacing w:val="-1"/>
          <w:sz w:val="20"/>
          <w:szCs w:val="20"/>
        </w:rPr>
        <w:t>ήρ</w:t>
      </w:r>
      <w:r w:rsidRPr="00FA1E80">
        <w:rPr>
          <w:rFonts w:ascii="Tahoma" w:eastAsia="Book Antiqua" w:hAnsi="Tahoma" w:cs="Tahoma"/>
          <w:sz w:val="20"/>
          <w:szCs w:val="20"/>
        </w:rPr>
        <w:t>ι</w:t>
      </w:r>
      <w:r w:rsidRPr="00FA1E80">
        <w:rPr>
          <w:rFonts w:ascii="Tahoma" w:eastAsia="Book Antiqua" w:hAnsi="Tahoma" w:cs="Tahoma"/>
          <w:spacing w:val="-1"/>
          <w:sz w:val="20"/>
          <w:szCs w:val="20"/>
        </w:rPr>
        <w:t>α</w:t>
      </w:r>
      <w:r w:rsidRPr="00FA1E80">
        <w:rPr>
          <w:rFonts w:ascii="Tahoma" w:eastAsia="Book Antiqua" w:hAnsi="Tahoma" w:cs="Tahoma"/>
          <w:sz w:val="20"/>
          <w:szCs w:val="20"/>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702"/>
      </w:tblGrid>
      <w:tr w:rsidR="004B63B9" w:rsidRPr="00FA1E80" w14:paraId="6C8AF25F" w14:textId="77777777" w:rsidTr="00FB40BB">
        <w:tc>
          <w:tcPr>
            <w:tcW w:w="5282" w:type="dxa"/>
            <w:shd w:val="clear" w:color="auto" w:fill="auto"/>
          </w:tcPr>
          <w:p w14:paraId="4701ABDF" w14:textId="77777777" w:rsidR="004B63B9" w:rsidRPr="00FA1E80" w:rsidRDefault="004B63B9" w:rsidP="002D41BF">
            <w:pPr>
              <w:jc w:val="both"/>
              <w:rPr>
                <w:rFonts w:ascii="Tahoma" w:hAnsi="Tahoma" w:cs="Tahoma"/>
                <w:b/>
                <w:sz w:val="20"/>
                <w:szCs w:val="20"/>
              </w:rPr>
            </w:pPr>
            <w:r w:rsidRPr="00FA1E80">
              <w:rPr>
                <w:rFonts w:ascii="Tahoma" w:hAnsi="Tahoma" w:cs="Tahoma"/>
                <w:b/>
                <w:sz w:val="20"/>
                <w:szCs w:val="20"/>
              </w:rPr>
              <w:t xml:space="preserve">ΚΡΙΤΗΡΙΑ ΑΠΟΚΛΕΙΣΜΟΥ </w:t>
            </w:r>
          </w:p>
        </w:tc>
        <w:tc>
          <w:tcPr>
            <w:tcW w:w="3240" w:type="dxa"/>
            <w:shd w:val="clear" w:color="auto" w:fill="auto"/>
          </w:tcPr>
          <w:p w14:paraId="262B7742" w14:textId="77777777" w:rsidR="004B63B9" w:rsidRPr="00FA1E80" w:rsidRDefault="004B63B9" w:rsidP="002D41BF">
            <w:pPr>
              <w:jc w:val="center"/>
              <w:rPr>
                <w:rFonts w:ascii="Tahoma" w:hAnsi="Tahoma" w:cs="Tahoma"/>
                <w:b/>
                <w:sz w:val="20"/>
                <w:szCs w:val="20"/>
              </w:rPr>
            </w:pPr>
          </w:p>
        </w:tc>
      </w:tr>
      <w:tr w:rsidR="004B63B9" w:rsidRPr="00FA1E80" w14:paraId="087D2E99" w14:textId="77777777" w:rsidTr="00FB40BB">
        <w:tc>
          <w:tcPr>
            <w:tcW w:w="5282" w:type="dxa"/>
            <w:shd w:val="clear" w:color="auto" w:fill="auto"/>
          </w:tcPr>
          <w:p w14:paraId="298106B9" w14:textId="77777777" w:rsidR="004B63B9" w:rsidRPr="00FA1E80" w:rsidRDefault="004B63B9" w:rsidP="002D41BF">
            <w:pPr>
              <w:spacing w:line="276" w:lineRule="auto"/>
              <w:jc w:val="both"/>
              <w:rPr>
                <w:rFonts w:ascii="Tahoma" w:hAnsi="Tahoma" w:cs="Tahoma"/>
                <w:sz w:val="20"/>
                <w:szCs w:val="20"/>
              </w:rPr>
            </w:pPr>
            <w:r w:rsidRPr="00FA1E80">
              <w:rPr>
                <w:rFonts w:ascii="Tahoma" w:hAnsi="Tahoma" w:cs="Tahoma"/>
                <w:sz w:val="20"/>
                <w:szCs w:val="20"/>
              </w:rPr>
              <w:t xml:space="preserve">Κατοχή Διδακτορικού Σπουδών της ημεδαπής ή ισότιμου και αντίστοιχου τίτλου σπουδών της αλλοδαπής σύμφωνα με τα ειδικότερα οριζόμενα στους Πρόσθετους Όρους της παρούσας </w:t>
            </w:r>
            <w:r w:rsidRPr="00FA1E80">
              <w:rPr>
                <w:rFonts w:ascii="Tahoma" w:hAnsi="Tahoma" w:cs="Tahoma"/>
                <w:sz w:val="20"/>
                <w:szCs w:val="20"/>
              </w:rPr>
              <w:lastRenderedPageBreak/>
              <w:t xml:space="preserve">Πρόσκλησης. </w:t>
            </w:r>
          </w:p>
          <w:p w14:paraId="55EBA360" w14:textId="7E319EDF" w:rsidR="004B63B9" w:rsidRPr="00FA1E80" w:rsidRDefault="004B63B9" w:rsidP="002D41BF">
            <w:pPr>
              <w:spacing w:line="276" w:lineRule="auto"/>
              <w:jc w:val="both"/>
              <w:rPr>
                <w:rFonts w:ascii="Tahoma" w:hAnsi="Tahoma" w:cs="Tahoma"/>
                <w:b/>
                <w:sz w:val="20"/>
                <w:szCs w:val="20"/>
              </w:rPr>
            </w:pPr>
            <w:r w:rsidRPr="00FA1E80">
              <w:rPr>
                <w:rFonts w:ascii="Tahoma" w:hAnsi="Tahoma" w:cs="Tahoma"/>
                <w:sz w:val="20"/>
                <w:szCs w:val="20"/>
              </w:rPr>
              <w:t xml:space="preserve">Λήψη διδακτορικού διπλώματος (ημερομηνία επιτυχούς υποστήριξης) μετά την </w:t>
            </w:r>
            <w:r w:rsidRPr="00FA1E80">
              <w:rPr>
                <w:rFonts w:ascii="Tahoma" w:hAnsi="Tahoma" w:cs="Tahoma"/>
                <w:b/>
                <w:sz w:val="20"/>
                <w:szCs w:val="20"/>
              </w:rPr>
              <w:t>1/1/2014</w:t>
            </w:r>
            <w:r w:rsidRPr="00FA1E80">
              <w:rPr>
                <w:rFonts w:ascii="Tahoma" w:hAnsi="Tahoma" w:cs="Tahoma"/>
                <w:sz w:val="20"/>
                <w:szCs w:val="20"/>
              </w:rPr>
              <w:t>.</w:t>
            </w:r>
          </w:p>
        </w:tc>
        <w:tc>
          <w:tcPr>
            <w:tcW w:w="3240" w:type="dxa"/>
            <w:shd w:val="clear" w:color="auto" w:fill="auto"/>
            <w:vAlign w:val="center"/>
          </w:tcPr>
          <w:p w14:paraId="4BE76E3E" w14:textId="77777777" w:rsidR="004B63B9" w:rsidRPr="00FA1E80" w:rsidRDefault="004B63B9" w:rsidP="002D41BF">
            <w:pPr>
              <w:jc w:val="center"/>
              <w:rPr>
                <w:rFonts w:ascii="Tahoma" w:hAnsi="Tahoma" w:cs="Tahoma"/>
                <w:bCs/>
                <w:sz w:val="20"/>
                <w:szCs w:val="20"/>
                <w:lang w:val="en-US"/>
              </w:rPr>
            </w:pPr>
            <w:r w:rsidRPr="00FA1E80">
              <w:rPr>
                <w:rFonts w:ascii="Tahoma" w:hAnsi="Tahoma" w:cs="Tahoma"/>
                <w:bCs/>
                <w:sz w:val="20"/>
                <w:szCs w:val="20"/>
                <w:lang w:val="en-US"/>
              </w:rPr>
              <w:lastRenderedPageBreak/>
              <w:t>ON/OFF</w:t>
            </w:r>
          </w:p>
        </w:tc>
      </w:tr>
      <w:tr w:rsidR="004B63B9" w:rsidRPr="00FA1E80" w14:paraId="6953822F" w14:textId="77777777" w:rsidTr="00FB40BB">
        <w:tc>
          <w:tcPr>
            <w:tcW w:w="5282" w:type="dxa"/>
            <w:shd w:val="clear" w:color="auto" w:fill="auto"/>
          </w:tcPr>
          <w:p w14:paraId="7E48495C" w14:textId="516D42AA" w:rsidR="004B63B9" w:rsidRPr="00FA1E80" w:rsidRDefault="004B63B9" w:rsidP="002D41BF">
            <w:pPr>
              <w:spacing w:line="276" w:lineRule="auto"/>
              <w:jc w:val="both"/>
              <w:rPr>
                <w:rFonts w:ascii="Tahoma" w:hAnsi="Tahoma" w:cs="Tahoma"/>
                <w:sz w:val="20"/>
                <w:szCs w:val="20"/>
              </w:rPr>
            </w:pPr>
            <w:r w:rsidRPr="00FA1E80">
              <w:rPr>
                <w:rFonts w:ascii="Tahoma" w:eastAsia="Book Antiqua" w:hAnsi="Tahoma" w:cs="Tahoma"/>
                <w:position w:val="1"/>
                <w:sz w:val="20"/>
                <w:szCs w:val="20"/>
              </w:rPr>
              <w:lastRenderedPageBreak/>
              <w:t>Αναγνώριση διδακτορικού τίτλου, όπως αποτυπώνεται στη διαδικασία της παρ. 2 των Δικαιολογητικών Υποβολής Αίτησης Εκδήλωσης Ενδιαφέροντος</w:t>
            </w:r>
          </w:p>
        </w:tc>
        <w:tc>
          <w:tcPr>
            <w:tcW w:w="3240" w:type="dxa"/>
            <w:shd w:val="clear" w:color="auto" w:fill="auto"/>
            <w:vAlign w:val="center"/>
          </w:tcPr>
          <w:p w14:paraId="36334E66" w14:textId="4BDB733F" w:rsidR="004B63B9" w:rsidRPr="00FA1E80" w:rsidRDefault="004B63B9" w:rsidP="002D41BF">
            <w:pPr>
              <w:jc w:val="center"/>
              <w:rPr>
                <w:rFonts w:ascii="Tahoma" w:hAnsi="Tahoma" w:cs="Tahoma"/>
                <w:bCs/>
                <w:sz w:val="20"/>
                <w:szCs w:val="20"/>
              </w:rPr>
            </w:pPr>
            <w:r w:rsidRPr="00FA1E80">
              <w:rPr>
                <w:rFonts w:ascii="Tahoma" w:hAnsi="Tahoma" w:cs="Tahoma"/>
                <w:bCs/>
                <w:sz w:val="20"/>
                <w:szCs w:val="20"/>
                <w:lang w:val="en-US"/>
              </w:rPr>
              <w:t>ON/OFF</w:t>
            </w:r>
          </w:p>
        </w:tc>
      </w:tr>
      <w:tr w:rsidR="004B63B9" w:rsidRPr="00FA1E80" w14:paraId="43781F2E" w14:textId="77777777" w:rsidTr="00FB40BB">
        <w:tc>
          <w:tcPr>
            <w:tcW w:w="5282" w:type="dxa"/>
            <w:shd w:val="clear" w:color="auto" w:fill="auto"/>
          </w:tcPr>
          <w:p w14:paraId="5854D892" w14:textId="23051549" w:rsidR="004B63B9" w:rsidRPr="00FA1E80" w:rsidRDefault="004B63B9" w:rsidP="004B63B9">
            <w:pPr>
              <w:spacing w:line="276" w:lineRule="auto"/>
              <w:jc w:val="both"/>
              <w:rPr>
                <w:rFonts w:ascii="Tahoma" w:eastAsia="Book Antiqua" w:hAnsi="Tahoma" w:cs="Tahoma"/>
                <w:position w:val="1"/>
                <w:sz w:val="20"/>
                <w:szCs w:val="20"/>
              </w:rPr>
            </w:pPr>
            <w:r w:rsidRPr="00FA1E80">
              <w:rPr>
                <w:rFonts w:ascii="Tahoma" w:hAnsi="Tahoma" w:cs="Tahoma"/>
                <w:sz w:val="20"/>
                <w:szCs w:val="20"/>
              </w:rPr>
              <w:t>Σωρευτική άσκηση αυτοδύναμου διδακτικού έργου σε Α.Ε.Ι. που δεν υπερβαίνει τα πέντε (5) ακαδημαϊκά εξάμηνα.</w:t>
            </w:r>
          </w:p>
        </w:tc>
        <w:tc>
          <w:tcPr>
            <w:tcW w:w="3240" w:type="dxa"/>
            <w:shd w:val="clear" w:color="auto" w:fill="auto"/>
            <w:vAlign w:val="center"/>
          </w:tcPr>
          <w:p w14:paraId="4A052C0F" w14:textId="150E5E8C" w:rsidR="004B63B9" w:rsidRPr="00FA1E80" w:rsidRDefault="004B63B9" w:rsidP="004B63B9">
            <w:pPr>
              <w:jc w:val="center"/>
              <w:rPr>
                <w:rFonts w:ascii="Tahoma" w:hAnsi="Tahoma" w:cs="Tahoma"/>
                <w:bCs/>
                <w:sz w:val="20"/>
                <w:szCs w:val="20"/>
                <w:lang w:val="en-US"/>
              </w:rPr>
            </w:pPr>
            <w:r w:rsidRPr="00FA1E80">
              <w:rPr>
                <w:rFonts w:ascii="Tahoma" w:hAnsi="Tahoma" w:cs="Tahoma"/>
                <w:bCs/>
                <w:sz w:val="20"/>
                <w:szCs w:val="20"/>
                <w:lang w:val="en-US"/>
              </w:rPr>
              <w:t>ON/OFF</w:t>
            </w:r>
          </w:p>
        </w:tc>
      </w:tr>
      <w:tr w:rsidR="004B63B9" w:rsidRPr="00FA1E80" w14:paraId="4E5AFE2A" w14:textId="77777777" w:rsidTr="00FB40BB">
        <w:tc>
          <w:tcPr>
            <w:tcW w:w="5282" w:type="dxa"/>
            <w:shd w:val="clear" w:color="auto" w:fill="auto"/>
          </w:tcPr>
          <w:p w14:paraId="4571508A" w14:textId="59599280" w:rsidR="004B63B9" w:rsidRPr="00FA1E80" w:rsidRDefault="004B63B9" w:rsidP="004B63B9">
            <w:pPr>
              <w:spacing w:line="276" w:lineRule="auto"/>
              <w:jc w:val="both"/>
              <w:rPr>
                <w:rFonts w:ascii="Tahoma" w:hAnsi="Tahoma" w:cs="Tahoma"/>
                <w:b/>
                <w:sz w:val="20"/>
                <w:szCs w:val="20"/>
              </w:rPr>
            </w:pPr>
            <w:r w:rsidRPr="00FA1E80">
              <w:rPr>
                <w:rFonts w:ascii="Tahoma" w:hAnsi="Tahoma" w:cs="Tahoma"/>
                <w:sz w:val="20"/>
                <w:szCs w:val="20"/>
              </w:rPr>
              <w:t>Υποβολή Σχεδιαγράμματος Διδασκαλίας για κάθε Μάθημα του Γνωστικού Αντικειμένου και Βιογραφικού Σημειώματος</w:t>
            </w:r>
          </w:p>
        </w:tc>
        <w:tc>
          <w:tcPr>
            <w:tcW w:w="3240" w:type="dxa"/>
            <w:shd w:val="clear" w:color="auto" w:fill="auto"/>
            <w:vAlign w:val="center"/>
          </w:tcPr>
          <w:p w14:paraId="272B9760" w14:textId="77777777" w:rsidR="004B63B9" w:rsidRPr="00FA1E80" w:rsidRDefault="004B63B9" w:rsidP="004B63B9">
            <w:pPr>
              <w:jc w:val="center"/>
              <w:rPr>
                <w:rFonts w:ascii="Tahoma" w:hAnsi="Tahoma" w:cs="Tahoma"/>
                <w:bCs/>
                <w:sz w:val="20"/>
                <w:szCs w:val="20"/>
              </w:rPr>
            </w:pPr>
            <w:r w:rsidRPr="00FA1E80">
              <w:rPr>
                <w:rFonts w:ascii="Tahoma" w:hAnsi="Tahoma" w:cs="Tahoma"/>
                <w:bCs/>
                <w:sz w:val="20"/>
                <w:szCs w:val="20"/>
                <w:lang w:val="en-US"/>
              </w:rPr>
              <w:t>ON/OFF</w:t>
            </w:r>
          </w:p>
        </w:tc>
      </w:tr>
      <w:tr w:rsidR="004B63B9" w:rsidRPr="00FA1E80" w14:paraId="43A9D508" w14:textId="77777777" w:rsidTr="00FB40BB">
        <w:tc>
          <w:tcPr>
            <w:tcW w:w="5282" w:type="dxa"/>
            <w:shd w:val="clear" w:color="auto" w:fill="auto"/>
          </w:tcPr>
          <w:p w14:paraId="13D56541" w14:textId="5E285F85" w:rsidR="004B63B9" w:rsidRPr="00FA1E80" w:rsidRDefault="004B63B9" w:rsidP="004B63B9">
            <w:pPr>
              <w:spacing w:line="276" w:lineRule="auto"/>
              <w:jc w:val="both"/>
              <w:rPr>
                <w:rFonts w:ascii="Tahoma" w:hAnsi="Tahoma" w:cs="Tahoma"/>
                <w:sz w:val="20"/>
                <w:szCs w:val="20"/>
              </w:rPr>
            </w:pPr>
            <w:r w:rsidRPr="00FA1E80">
              <w:rPr>
                <w:rFonts w:ascii="Tahoma" w:hAnsi="Tahoma" w:cs="Tahoma"/>
                <w:sz w:val="20"/>
                <w:szCs w:val="20"/>
              </w:rPr>
              <w:t>Υποβολή πλήρως συμπληρωμένων και υπογεγραμμένων Υπεύθυνων Δηλώσεων σύμφωνα με τα πρότυπα που επισυνάπτονται</w:t>
            </w:r>
          </w:p>
        </w:tc>
        <w:tc>
          <w:tcPr>
            <w:tcW w:w="3240" w:type="dxa"/>
            <w:shd w:val="clear" w:color="auto" w:fill="auto"/>
            <w:vAlign w:val="center"/>
          </w:tcPr>
          <w:p w14:paraId="7C9A39D7" w14:textId="53885C48" w:rsidR="004B63B9" w:rsidRPr="00FA1E80" w:rsidRDefault="004B63B9" w:rsidP="004B63B9">
            <w:pPr>
              <w:jc w:val="center"/>
              <w:rPr>
                <w:rFonts w:ascii="Tahoma" w:hAnsi="Tahoma" w:cs="Tahoma"/>
                <w:bCs/>
                <w:sz w:val="20"/>
                <w:szCs w:val="20"/>
              </w:rPr>
            </w:pPr>
            <w:r w:rsidRPr="00FA1E80">
              <w:rPr>
                <w:rFonts w:ascii="Tahoma" w:hAnsi="Tahoma" w:cs="Tahoma"/>
                <w:bCs/>
                <w:sz w:val="20"/>
                <w:szCs w:val="20"/>
                <w:lang w:val="en-US"/>
              </w:rPr>
              <w:t>ON/OFF</w:t>
            </w:r>
          </w:p>
        </w:tc>
      </w:tr>
      <w:tr w:rsidR="004B63B9" w:rsidRPr="00FA1E80" w14:paraId="77B27E56" w14:textId="77777777" w:rsidTr="00FB40BB">
        <w:tc>
          <w:tcPr>
            <w:tcW w:w="5282" w:type="dxa"/>
            <w:shd w:val="clear" w:color="auto" w:fill="EEECE1"/>
          </w:tcPr>
          <w:p w14:paraId="655E6B58" w14:textId="77777777" w:rsidR="004B63B9" w:rsidRPr="00FA1E80" w:rsidRDefault="004B63B9" w:rsidP="004B63B9">
            <w:pPr>
              <w:spacing w:line="276" w:lineRule="auto"/>
              <w:jc w:val="both"/>
              <w:rPr>
                <w:rFonts w:ascii="Tahoma" w:hAnsi="Tahoma" w:cs="Tahoma"/>
                <w:b/>
                <w:sz w:val="20"/>
                <w:szCs w:val="20"/>
              </w:rPr>
            </w:pPr>
            <w:r w:rsidRPr="00FA1E80">
              <w:rPr>
                <w:rFonts w:ascii="Tahoma" w:hAnsi="Tahoma" w:cs="Tahoma"/>
                <w:b/>
                <w:sz w:val="20"/>
                <w:szCs w:val="20"/>
              </w:rPr>
              <w:t xml:space="preserve">ΚΡΙΤΗΡΙΑ ΑΞΙΟΛΟΓΗΣΗΣ </w:t>
            </w:r>
            <w:r w:rsidRPr="00FA1E80">
              <w:rPr>
                <w:rFonts w:ascii="Tahoma" w:hAnsi="Tahoma" w:cs="Tahoma"/>
                <w:b/>
                <w:sz w:val="20"/>
                <w:szCs w:val="20"/>
                <w:lang w:val="en-US"/>
              </w:rPr>
              <w:t xml:space="preserve">– </w:t>
            </w:r>
            <w:r w:rsidRPr="00FA1E80">
              <w:rPr>
                <w:rFonts w:ascii="Tahoma" w:hAnsi="Tahoma" w:cs="Tahoma"/>
                <w:b/>
                <w:sz w:val="20"/>
                <w:szCs w:val="20"/>
              </w:rPr>
              <w:t xml:space="preserve">ΣΥΝΕΚΤΙΜΩΜΕΝΑ </w:t>
            </w:r>
          </w:p>
        </w:tc>
        <w:tc>
          <w:tcPr>
            <w:tcW w:w="3240" w:type="dxa"/>
            <w:shd w:val="clear" w:color="auto" w:fill="EEECE1"/>
          </w:tcPr>
          <w:p w14:paraId="72490E32" w14:textId="77777777" w:rsidR="004B63B9" w:rsidRPr="00FA1E80" w:rsidRDefault="004B63B9" w:rsidP="004B63B9">
            <w:pPr>
              <w:jc w:val="center"/>
              <w:rPr>
                <w:rFonts w:ascii="Tahoma" w:hAnsi="Tahoma" w:cs="Tahoma"/>
                <w:b/>
                <w:sz w:val="20"/>
                <w:szCs w:val="20"/>
              </w:rPr>
            </w:pPr>
            <w:r w:rsidRPr="00FA1E80">
              <w:rPr>
                <w:rFonts w:ascii="Tahoma" w:hAnsi="Tahoma" w:cs="Tahoma"/>
                <w:b/>
                <w:sz w:val="20"/>
                <w:szCs w:val="20"/>
              </w:rPr>
              <w:t>ΜΟΝΑΔΕΣ ΒΑΘΜΟΛΟΓΗΣΗΣ</w:t>
            </w:r>
          </w:p>
        </w:tc>
      </w:tr>
      <w:tr w:rsidR="004B63B9" w:rsidRPr="00FA1E80" w14:paraId="126CA50D" w14:textId="77777777" w:rsidTr="00FB40BB">
        <w:tc>
          <w:tcPr>
            <w:tcW w:w="8522" w:type="dxa"/>
            <w:gridSpan w:val="2"/>
          </w:tcPr>
          <w:tbl>
            <w:tblPr>
              <w:tblW w:w="9781" w:type="dxa"/>
              <w:tblBorders>
                <w:top w:val="nil"/>
                <w:left w:val="nil"/>
                <w:bottom w:val="nil"/>
                <w:right w:val="nil"/>
              </w:tblBorders>
              <w:tblLook w:val="0000" w:firstRow="0" w:lastRow="0" w:firstColumn="0" w:lastColumn="0" w:noHBand="0" w:noVBand="0"/>
            </w:tblPr>
            <w:tblGrid>
              <w:gridCol w:w="9781"/>
            </w:tblGrid>
            <w:tr w:rsidR="004B63B9" w:rsidRPr="00FA1E80" w14:paraId="0BDBB4C6" w14:textId="77777777" w:rsidTr="002D41BF">
              <w:trPr>
                <w:trHeight w:val="241"/>
              </w:trPr>
              <w:tc>
                <w:tcPr>
                  <w:tcW w:w="9781" w:type="dxa"/>
                </w:tcPr>
                <w:p w14:paraId="15A591EC" w14:textId="6350C14B" w:rsidR="004B63B9" w:rsidRPr="00FA1E80" w:rsidRDefault="004B63B9" w:rsidP="004B63B9">
                  <w:pPr>
                    <w:spacing w:line="276" w:lineRule="auto"/>
                    <w:jc w:val="center"/>
                    <w:rPr>
                      <w:rFonts w:ascii="Tahoma" w:hAnsi="Tahoma" w:cs="Tahoma"/>
                      <w:b/>
                      <w:sz w:val="20"/>
                      <w:szCs w:val="20"/>
                    </w:rPr>
                  </w:pPr>
                  <w:r w:rsidRPr="00FA1E80">
                    <w:rPr>
                      <w:rFonts w:ascii="Tahoma" w:hAnsi="Tahoma" w:cs="Tahoma"/>
                      <w:b/>
                      <w:sz w:val="20"/>
                      <w:szCs w:val="20"/>
                    </w:rPr>
                    <w:t xml:space="preserve">Κριτήριο </w:t>
                  </w:r>
                  <w:r w:rsidR="004B0B45" w:rsidRPr="00FA1E80">
                    <w:rPr>
                      <w:rFonts w:ascii="Tahoma" w:hAnsi="Tahoma" w:cs="Tahoma"/>
                      <w:b/>
                      <w:sz w:val="20"/>
                      <w:szCs w:val="20"/>
                    </w:rPr>
                    <w:t>Α</w:t>
                  </w:r>
                  <w:r w:rsidRPr="00FA1E80">
                    <w:rPr>
                      <w:rFonts w:ascii="Tahoma" w:hAnsi="Tahoma" w:cs="Tahoma"/>
                      <w:b/>
                      <w:sz w:val="20"/>
                      <w:szCs w:val="20"/>
                    </w:rPr>
                    <w:t xml:space="preserve">. </w:t>
                  </w:r>
                  <w:r w:rsidR="004B0B45" w:rsidRPr="00FA1E80">
                    <w:rPr>
                      <w:rFonts w:ascii="Tahoma" w:hAnsi="Tahoma" w:cs="Tahoma"/>
                      <w:b/>
                      <w:sz w:val="20"/>
                      <w:szCs w:val="20"/>
                    </w:rPr>
                    <w:t>Βιογραφικό σημείωμα υποψηφίου/υποψηφίας</w:t>
                  </w:r>
                </w:p>
              </w:tc>
            </w:tr>
          </w:tbl>
          <w:p w14:paraId="06B2BF97" w14:textId="77777777" w:rsidR="004B63B9" w:rsidRPr="00FA1E80" w:rsidRDefault="004B63B9" w:rsidP="004B63B9">
            <w:pPr>
              <w:spacing w:line="276" w:lineRule="auto"/>
              <w:jc w:val="center"/>
              <w:rPr>
                <w:rFonts w:ascii="Tahoma" w:hAnsi="Tahoma" w:cs="Tahoma"/>
                <w:sz w:val="20"/>
                <w:szCs w:val="20"/>
              </w:rPr>
            </w:pPr>
          </w:p>
        </w:tc>
      </w:tr>
      <w:tr w:rsidR="004B0B45" w:rsidRPr="00FA1E80" w14:paraId="536C21D3" w14:textId="77777777" w:rsidTr="00FB40BB">
        <w:tc>
          <w:tcPr>
            <w:tcW w:w="5282" w:type="dxa"/>
          </w:tcPr>
          <w:p w14:paraId="2948B437" w14:textId="62DFF77D" w:rsidR="004B0B45" w:rsidRPr="009E2986" w:rsidRDefault="004B0B45" w:rsidP="004B0B45">
            <w:pPr>
              <w:pStyle w:val="Default"/>
              <w:spacing w:line="276" w:lineRule="auto"/>
              <w:jc w:val="both"/>
              <w:rPr>
                <w:rFonts w:ascii="Tahoma" w:hAnsi="Tahoma" w:cs="Tahoma"/>
                <w:sz w:val="20"/>
                <w:szCs w:val="20"/>
              </w:rPr>
            </w:pPr>
            <w:r w:rsidRPr="00FA1E80">
              <w:rPr>
                <w:rFonts w:ascii="Tahoma" w:hAnsi="Tahoma" w:cs="Tahoma"/>
                <w:sz w:val="20"/>
                <w:szCs w:val="20"/>
              </w:rPr>
              <w:t>Α1. Βαθμός συνάφειας διδακτορικού με το γνωστικό αντικείμενο της θέσης</w:t>
            </w:r>
          </w:p>
        </w:tc>
        <w:tc>
          <w:tcPr>
            <w:tcW w:w="3240" w:type="dxa"/>
            <w:vAlign w:val="center"/>
          </w:tcPr>
          <w:p w14:paraId="1D154105" w14:textId="3E67F3E6" w:rsidR="004B0B45" w:rsidRPr="00FA1E80" w:rsidRDefault="004B0B45" w:rsidP="004B0B45">
            <w:pPr>
              <w:spacing w:line="276" w:lineRule="auto"/>
              <w:jc w:val="center"/>
              <w:rPr>
                <w:rFonts w:ascii="Tahoma" w:hAnsi="Tahoma" w:cs="Tahoma"/>
                <w:b/>
                <w:sz w:val="20"/>
                <w:szCs w:val="20"/>
              </w:rPr>
            </w:pPr>
            <w:r w:rsidRPr="00FA1E80">
              <w:rPr>
                <w:rFonts w:ascii="Tahoma" w:hAnsi="Tahoma" w:cs="Tahoma"/>
                <w:sz w:val="20"/>
                <w:szCs w:val="20"/>
              </w:rPr>
              <w:t>0 έως 10</w:t>
            </w:r>
          </w:p>
        </w:tc>
      </w:tr>
      <w:tr w:rsidR="004B0B45" w:rsidRPr="00FA1E80" w14:paraId="3EDFA6D7" w14:textId="77777777" w:rsidTr="00FB40BB">
        <w:tc>
          <w:tcPr>
            <w:tcW w:w="5282" w:type="dxa"/>
            <w:vAlign w:val="center"/>
          </w:tcPr>
          <w:p w14:paraId="1AA2F5EC" w14:textId="0F3BC23F" w:rsidR="004B0B45" w:rsidRPr="00FA1E80" w:rsidRDefault="004B0B45" w:rsidP="004B0B45">
            <w:pPr>
              <w:pStyle w:val="Default"/>
              <w:spacing w:line="276" w:lineRule="auto"/>
              <w:jc w:val="both"/>
              <w:rPr>
                <w:rFonts w:ascii="Tahoma" w:hAnsi="Tahoma" w:cs="Tahoma"/>
                <w:sz w:val="20"/>
                <w:szCs w:val="20"/>
              </w:rPr>
            </w:pPr>
            <w:r w:rsidRPr="00FA1E80">
              <w:rPr>
                <w:rFonts w:ascii="Tahoma" w:hAnsi="Tahoma" w:cs="Tahoma"/>
                <w:sz w:val="20"/>
                <w:szCs w:val="20"/>
              </w:rPr>
              <w:t>Α2. Δημοσιευμένο Έργο συναφές με το γνωστικό αντικείμενο της θέσης :</w:t>
            </w:r>
          </w:p>
          <w:p w14:paraId="78C113C8" w14:textId="77777777" w:rsidR="004B0B45" w:rsidRPr="00FA1E80" w:rsidRDefault="004B0B45" w:rsidP="00E1072D">
            <w:pPr>
              <w:pStyle w:val="Default"/>
              <w:numPr>
                <w:ilvl w:val="0"/>
                <w:numId w:val="19"/>
              </w:numPr>
              <w:spacing w:line="276" w:lineRule="auto"/>
              <w:ind w:left="426" w:hanging="284"/>
              <w:jc w:val="both"/>
              <w:rPr>
                <w:rFonts w:ascii="Tahoma" w:hAnsi="Tahoma" w:cs="Tahoma"/>
                <w:sz w:val="20"/>
                <w:szCs w:val="20"/>
              </w:rPr>
            </w:pPr>
            <w:r w:rsidRPr="00FA1E80">
              <w:rPr>
                <w:rFonts w:ascii="Tahoma" w:hAnsi="Tahoma" w:cs="Tahoma"/>
                <w:sz w:val="20"/>
                <w:szCs w:val="20"/>
              </w:rPr>
              <w:t>Επιστημονικές Δημοσιεύσεις σε περιοδικά, βιβλία και κεφάλαια βιβλίων ή τόμων, ανακοινώσεις σε συνέδρια ή/και</w:t>
            </w:r>
          </w:p>
          <w:p w14:paraId="2220D093" w14:textId="77777777" w:rsidR="004B0B45" w:rsidRPr="00FA1E80" w:rsidRDefault="004B0B45" w:rsidP="00E1072D">
            <w:pPr>
              <w:pStyle w:val="Default"/>
              <w:numPr>
                <w:ilvl w:val="0"/>
                <w:numId w:val="19"/>
              </w:numPr>
              <w:spacing w:line="276" w:lineRule="auto"/>
              <w:ind w:left="426" w:hanging="284"/>
              <w:jc w:val="both"/>
              <w:rPr>
                <w:rFonts w:ascii="Tahoma" w:hAnsi="Tahoma" w:cs="Tahoma"/>
                <w:sz w:val="20"/>
                <w:szCs w:val="20"/>
              </w:rPr>
            </w:pPr>
            <w:proofErr w:type="spellStart"/>
            <w:r w:rsidRPr="00FA1E80">
              <w:rPr>
                <w:rFonts w:ascii="Tahoma" w:hAnsi="Tahoma" w:cs="Tahoma"/>
                <w:sz w:val="20"/>
                <w:szCs w:val="20"/>
              </w:rPr>
              <w:t>portfolio</w:t>
            </w:r>
            <w:proofErr w:type="spellEnd"/>
            <w:r w:rsidRPr="00FA1E80">
              <w:rPr>
                <w:rFonts w:ascii="Tahoma" w:hAnsi="Tahoma" w:cs="Tahoma"/>
                <w:sz w:val="20"/>
                <w:szCs w:val="20"/>
              </w:rPr>
              <w:t xml:space="preserve"> εργασιών και μελετών ή/και (όπου απαιτείται)</w:t>
            </w:r>
          </w:p>
          <w:p w14:paraId="488C5FF2" w14:textId="7671AB86" w:rsidR="004B0B45" w:rsidRPr="00FA1E80" w:rsidRDefault="004B0B45" w:rsidP="00E1072D">
            <w:pPr>
              <w:pStyle w:val="Default"/>
              <w:numPr>
                <w:ilvl w:val="0"/>
                <w:numId w:val="19"/>
              </w:numPr>
              <w:spacing w:line="276" w:lineRule="auto"/>
              <w:ind w:left="426" w:hanging="284"/>
              <w:jc w:val="both"/>
              <w:rPr>
                <w:rFonts w:ascii="Tahoma" w:hAnsi="Tahoma" w:cs="Tahoma"/>
                <w:sz w:val="20"/>
                <w:szCs w:val="20"/>
              </w:rPr>
            </w:pPr>
            <w:r w:rsidRPr="00FA1E80">
              <w:rPr>
                <w:rFonts w:ascii="Tahoma" w:hAnsi="Tahoma" w:cs="Tahoma"/>
                <w:sz w:val="20"/>
                <w:szCs w:val="20"/>
              </w:rPr>
              <w:t>αποδεδειγμένη καλλιτεχνική δραστηριότητα (όπου απαιτείται)</w:t>
            </w:r>
          </w:p>
        </w:tc>
        <w:tc>
          <w:tcPr>
            <w:tcW w:w="3240" w:type="dxa"/>
          </w:tcPr>
          <w:p w14:paraId="08FC5031" w14:textId="77777777" w:rsidR="004B0B45" w:rsidRPr="00FA1E80" w:rsidRDefault="004B0B45" w:rsidP="004B0B45">
            <w:pPr>
              <w:spacing w:line="276" w:lineRule="auto"/>
              <w:jc w:val="center"/>
              <w:rPr>
                <w:rFonts w:ascii="Tahoma" w:hAnsi="Tahoma" w:cs="Tahoma"/>
                <w:sz w:val="20"/>
                <w:szCs w:val="20"/>
              </w:rPr>
            </w:pPr>
            <w:r w:rsidRPr="00FA1E80">
              <w:rPr>
                <w:rFonts w:ascii="Tahoma" w:hAnsi="Tahoma" w:cs="Tahoma"/>
                <w:sz w:val="20"/>
                <w:szCs w:val="20"/>
              </w:rPr>
              <w:t>0 έως 30</w:t>
            </w:r>
          </w:p>
          <w:p w14:paraId="529D20F8" w14:textId="77777777" w:rsidR="004B0B45" w:rsidRPr="00FA1E80" w:rsidRDefault="004B0B45" w:rsidP="004B0B45">
            <w:pPr>
              <w:pStyle w:val="Default"/>
              <w:spacing w:line="276" w:lineRule="auto"/>
              <w:jc w:val="center"/>
              <w:rPr>
                <w:rFonts w:ascii="Tahoma" w:hAnsi="Tahoma" w:cs="Tahoma"/>
                <w:i/>
                <w:sz w:val="20"/>
                <w:szCs w:val="20"/>
              </w:rPr>
            </w:pPr>
            <w:r w:rsidRPr="00FA1E80">
              <w:rPr>
                <w:rFonts w:ascii="Tahoma" w:hAnsi="Tahoma" w:cs="Tahoma"/>
                <w:i/>
                <w:sz w:val="20"/>
                <w:szCs w:val="20"/>
              </w:rPr>
              <w:t>2 μονάδες για κάθε δημοσίευση σε περιοδικό αναγνωρισμένου κύρους ή τόμο με κριτές και</w:t>
            </w:r>
          </w:p>
          <w:p w14:paraId="4C499B82" w14:textId="7106BAA2" w:rsidR="004B0B45" w:rsidRPr="00FA1E80" w:rsidRDefault="004B0B45" w:rsidP="004B0B45">
            <w:pPr>
              <w:spacing w:line="276" w:lineRule="auto"/>
              <w:jc w:val="center"/>
              <w:rPr>
                <w:rFonts w:ascii="Tahoma" w:hAnsi="Tahoma" w:cs="Tahoma"/>
                <w:b/>
                <w:sz w:val="20"/>
                <w:szCs w:val="20"/>
              </w:rPr>
            </w:pPr>
            <w:r w:rsidRPr="00FA1E80">
              <w:rPr>
                <w:rFonts w:ascii="Tahoma" w:hAnsi="Tahoma" w:cs="Tahoma"/>
                <w:i/>
                <w:sz w:val="20"/>
                <w:szCs w:val="20"/>
              </w:rPr>
              <w:t>1 μονάδα για κάθε μία από τις λοιπές δημοσιεύσεις/ανακοινώσεις</w:t>
            </w:r>
          </w:p>
        </w:tc>
      </w:tr>
      <w:tr w:rsidR="004B0B45" w:rsidRPr="00FA1E80" w14:paraId="086BC558" w14:textId="77777777" w:rsidTr="00FB40BB">
        <w:tc>
          <w:tcPr>
            <w:tcW w:w="5282" w:type="dxa"/>
            <w:vAlign w:val="center"/>
          </w:tcPr>
          <w:p w14:paraId="5BD78475" w14:textId="59C48998" w:rsidR="004B0B45" w:rsidRPr="00FA1E80" w:rsidRDefault="004B0B45" w:rsidP="006D64DB">
            <w:pPr>
              <w:pStyle w:val="Default"/>
              <w:spacing w:line="276" w:lineRule="auto"/>
              <w:jc w:val="both"/>
              <w:rPr>
                <w:rFonts w:ascii="Tahoma" w:hAnsi="Tahoma" w:cs="Tahoma"/>
                <w:sz w:val="20"/>
                <w:szCs w:val="20"/>
              </w:rPr>
            </w:pPr>
            <w:r w:rsidRPr="00FA1E80">
              <w:rPr>
                <w:rFonts w:ascii="Tahoma" w:hAnsi="Tahoma" w:cs="Tahoma"/>
                <w:sz w:val="20"/>
                <w:szCs w:val="20"/>
              </w:rPr>
              <w:t>Α3. Μεταδιδακτορική έρευνα σε πεδίο σχετικό με το γνωστικό αντικείμενο της θέσης</w:t>
            </w:r>
          </w:p>
          <w:p w14:paraId="4B80F88D" w14:textId="7C30BE2C" w:rsidR="004B0B45" w:rsidRPr="00FA1E80" w:rsidRDefault="004B0B45" w:rsidP="006D64DB">
            <w:pPr>
              <w:pStyle w:val="Default"/>
              <w:spacing w:line="276" w:lineRule="auto"/>
              <w:jc w:val="both"/>
              <w:rPr>
                <w:rFonts w:ascii="Tahoma" w:hAnsi="Tahoma" w:cs="Tahoma"/>
                <w:sz w:val="20"/>
                <w:szCs w:val="20"/>
              </w:rPr>
            </w:pPr>
            <w:r w:rsidRPr="00FA1E80">
              <w:rPr>
                <w:rFonts w:ascii="Tahoma" w:hAnsi="Tahoma" w:cs="Tahoma"/>
                <w:sz w:val="20"/>
                <w:szCs w:val="20"/>
              </w:rPr>
              <w:t xml:space="preserve">Επισημαίνεται ότι η διδακτική εμπειρία δεν </w:t>
            </w:r>
            <w:proofErr w:type="spellStart"/>
            <w:r w:rsidRPr="00FA1E80">
              <w:rPr>
                <w:rFonts w:ascii="Tahoma" w:hAnsi="Tahoma" w:cs="Tahoma"/>
                <w:sz w:val="20"/>
                <w:szCs w:val="20"/>
              </w:rPr>
              <w:t>προσμετράται</w:t>
            </w:r>
            <w:proofErr w:type="spellEnd"/>
            <w:r w:rsidRPr="00FA1E80">
              <w:rPr>
                <w:rFonts w:ascii="Tahoma" w:hAnsi="Tahoma" w:cs="Tahoma"/>
                <w:sz w:val="20"/>
                <w:szCs w:val="20"/>
              </w:rPr>
              <w:t xml:space="preserve"> στη μεταδιδακτορική έρευνα.</w:t>
            </w:r>
          </w:p>
        </w:tc>
        <w:tc>
          <w:tcPr>
            <w:tcW w:w="3240" w:type="dxa"/>
          </w:tcPr>
          <w:p w14:paraId="5B2FB4F8" w14:textId="77777777" w:rsidR="004B0B45" w:rsidRPr="00FA1E80" w:rsidRDefault="004B0B45" w:rsidP="004B0B45">
            <w:pPr>
              <w:spacing w:line="276" w:lineRule="auto"/>
              <w:jc w:val="center"/>
              <w:rPr>
                <w:rFonts w:ascii="Tahoma" w:hAnsi="Tahoma" w:cs="Tahoma"/>
                <w:sz w:val="20"/>
                <w:szCs w:val="20"/>
              </w:rPr>
            </w:pPr>
            <w:r w:rsidRPr="00FA1E80">
              <w:rPr>
                <w:rFonts w:ascii="Tahoma" w:hAnsi="Tahoma" w:cs="Tahoma"/>
                <w:sz w:val="20"/>
                <w:szCs w:val="20"/>
              </w:rPr>
              <w:t>0 έως 10</w:t>
            </w:r>
          </w:p>
          <w:p w14:paraId="2D43A595" w14:textId="77777777" w:rsidR="00E1072D" w:rsidRPr="00FA1E80" w:rsidRDefault="004B0B45" w:rsidP="006D64DB">
            <w:pPr>
              <w:spacing w:before="120" w:after="120" w:line="240" w:lineRule="auto"/>
              <w:jc w:val="both"/>
              <w:rPr>
                <w:rFonts w:ascii="Tahoma" w:hAnsi="Tahoma" w:cs="Tahoma"/>
                <w:sz w:val="20"/>
                <w:szCs w:val="20"/>
              </w:rPr>
            </w:pPr>
            <w:proofErr w:type="spellStart"/>
            <w:r w:rsidRPr="00FA1E80">
              <w:rPr>
                <w:rFonts w:ascii="Tahoma" w:hAnsi="Tahoma" w:cs="Tahoma"/>
                <w:i/>
                <w:sz w:val="20"/>
                <w:szCs w:val="20"/>
              </w:rPr>
              <w:t>Μοριοδοτείται</w:t>
            </w:r>
            <w:proofErr w:type="spellEnd"/>
            <w:r w:rsidRPr="00FA1E80">
              <w:rPr>
                <w:rFonts w:ascii="Tahoma" w:hAnsi="Tahoma" w:cs="Tahoma"/>
                <w:i/>
                <w:sz w:val="20"/>
                <w:szCs w:val="20"/>
              </w:rPr>
              <w:t xml:space="preserve"> μόνο η </w:t>
            </w:r>
            <w:r w:rsidR="006D64DB" w:rsidRPr="00FA1E80">
              <w:rPr>
                <w:rFonts w:ascii="Tahoma" w:hAnsi="Tahoma" w:cs="Tahoma"/>
                <w:sz w:val="20"/>
                <w:szCs w:val="20"/>
              </w:rPr>
              <w:t xml:space="preserve">απασχόληση μετά την κτήση του διδακτορικού διπλώματος σε Α.Ε.Ι. ή ερευνητικά κέντρα ή ερευνητικούς οργανισμούς/φορείς ή εταιρείες με ερευνητική δραστηριότητα. </w:t>
            </w:r>
          </w:p>
          <w:p w14:paraId="2DCC0F18" w14:textId="266C8C00" w:rsidR="004B0B45" w:rsidRPr="00FA1E80" w:rsidRDefault="006D64DB" w:rsidP="006D64DB">
            <w:pPr>
              <w:spacing w:before="120" w:after="120" w:line="240" w:lineRule="auto"/>
              <w:jc w:val="both"/>
              <w:rPr>
                <w:rFonts w:ascii="Tahoma" w:hAnsi="Tahoma" w:cs="Tahoma"/>
                <w:sz w:val="20"/>
                <w:szCs w:val="20"/>
              </w:rPr>
            </w:pPr>
            <w:r w:rsidRPr="00FA1E80">
              <w:rPr>
                <w:rFonts w:ascii="Tahoma" w:hAnsi="Tahoma" w:cs="Tahoma"/>
                <w:sz w:val="20"/>
                <w:szCs w:val="20"/>
              </w:rPr>
              <w:t xml:space="preserve">Η </w:t>
            </w:r>
            <w:proofErr w:type="spellStart"/>
            <w:r w:rsidRPr="00FA1E80">
              <w:rPr>
                <w:rFonts w:ascii="Tahoma" w:hAnsi="Tahoma" w:cs="Tahoma"/>
                <w:sz w:val="20"/>
                <w:szCs w:val="20"/>
              </w:rPr>
              <w:t>μοριοδότηση</w:t>
            </w:r>
            <w:proofErr w:type="spellEnd"/>
            <w:r w:rsidRPr="00FA1E80">
              <w:rPr>
                <w:rFonts w:ascii="Tahoma" w:hAnsi="Tahoma" w:cs="Tahoma"/>
                <w:sz w:val="20"/>
                <w:szCs w:val="20"/>
              </w:rPr>
              <w:t xml:space="preserve"> αντιστοιχεί σε 2 μονάδες κατ’ εξάμηνο έως 5 εξάμηνα μέγιστο. Σε περίπτωση που ο χρόνος απασχόλησης υπολείπεται του εξαμήνου, η </w:t>
            </w:r>
            <w:proofErr w:type="spellStart"/>
            <w:r w:rsidRPr="00FA1E80">
              <w:rPr>
                <w:rFonts w:ascii="Tahoma" w:hAnsi="Tahoma" w:cs="Tahoma"/>
                <w:sz w:val="20"/>
                <w:szCs w:val="20"/>
              </w:rPr>
              <w:t>μοριοδότηση</w:t>
            </w:r>
            <w:proofErr w:type="spellEnd"/>
            <w:r w:rsidRPr="00FA1E80">
              <w:rPr>
                <w:rFonts w:ascii="Tahoma" w:hAnsi="Tahoma" w:cs="Tahoma"/>
                <w:sz w:val="20"/>
                <w:szCs w:val="20"/>
              </w:rPr>
              <w:t xml:space="preserve"> υπολογίζεται αναλογικά. </w:t>
            </w:r>
          </w:p>
        </w:tc>
      </w:tr>
      <w:tr w:rsidR="004B0B45" w:rsidRPr="00FA1E80" w14:paraId="1FB79565" w14:textId="77777777" w:rsidTr="00FB40BB">
        <w:tc>
          <w:tcPr>
            <w:tcW w:w="5282" w:type="dxa"/>
            <w:vAlign w:val="center"/>
          </w:tcPr>
          <w:p w14:paraId="171D6D05" w14:textId="461247BF" w:rsidR="004B0B45" w:rsidRPr="00FA1E80" w:rsidRDefault="004B0B45" w:rsidP="003B2D94">
            <w:pPr>
              <w:spacing w:line="276" w:lineRule="auto"/>
              <w:jc w:val="center"/>
              <w:rPr>
                <w:rFonts w:ascii="Tahoma" w:hAnsi="Tahoma" w:cs="Tahoma"/>
                <w:b/>
                <w:sz w:val="20"/>
                <w:szCs w:val="20"/>
              </w:rPr>
            </w:pPr>
            <w:r w:rsidRPr="00FA1E80">
              <w:rPr>
                <w:rFonts w:ascii="Tahoma" w:hAnsi="Tahoma" w:cs="Tahoma"/>
                <w:b/>
                <w:sz w:val="20"/>
                <w:szCs w:val="20"/>
              </w:rPr>
              <w:lastRenderedPageBreak/>
              <w:t xml:space="preserve">Συνολική Βαθμολογία Κριτηρίου </w:t>
            </w:r>
            <w:r w:rsidR="006D64DB" w:rsidRPr="00FA1E80">
              <w:rPr>
                <w:rFonts w:ascii="Tahoma" w:hAnsi="Tahoma" w:cs="Tahoma"/>
                <w:b/>
                <w:sz w:val="20"/>
                <w:szCs w:val="20"/>
              </w:rPr>
              <w:t>Α</w:t>
            </w:r>
          </w:p>
        </w:tc>
        <w:tc>
          <w:tcPr>
            <w:tcW w:w="3240" w:type="dxa"/>
            <w:vAlign w:val="center"/>
          </w:tcPr>
          <w:p w14:paraId="3E4E4B6C" w14:textId="77777777" w:rsidR="004B0B45" w:rsidRPr="00FA1E80" w:rsidRDefault="004B0B45" w:rsidP="004B0B45">
            <w:pPr>
              <w:spacing w:line="276" w:lineRule="auto"/>
              <w:jc w:val="center"/>
              <w:rPr>
                <w:rFonts w:ascii="Tahoma" w:hAnsi="Tahoma" w:cs="Tahoma"/>
                <w:b/>
                <w:sz w:val="20"/>
                <w:szCs w:val="20"/>
                <w:lang w:val="en-US"/>
              </w:rPr>
            </w:pPr>
            <w:r w:rsidRPr="00FA1E80">
              <w:rPr>
                <w:rFonts w:ascii="Tahoma" w:hAnsi="Tahoma" w:cs="Tahoma"/>
                <w:b/>
                <w:sz w:val="20"/>
                <w:szCs w:val="20"/>
              </w:rPr>
              <w:t>0 έως 50</w:t>
            </w:r>
          </w:p>
          <w:p w14:paraId="5EEC0639" w14:textId="5AB25BA8" w:rsidR="003B2D94" w:rsidRPr="00FA1E80" w:rsidRDefault="003B2D94" w:rsidP="004B0B45">
            <w:pPr>
              <w:spacing w:line="276" w:lineRule="auto"/>
              <w:jc w:val="center"/>
              <w:rPr>
                <w:rFonts w:ascii="Tahoma" w:hAnsi="Tahoma" w:cs="Tahoma"/>
                <w:b/>
                <w:sz w:val="20"/>
                <w:szCs w:val="20"/>
              </w:rPr>
            </w:pPr>
            <w:r w:rsidRPr="00FA1E80">
              <w:rPr>
                <w:rFonts w:ascii="Tahoma" w:hAnsi="Tahoma" w:cs="Tahoma"/>
                <w:b/>
                <w:sz w:val="20"/>
                <w:szCs w:val="20"/>
              </w:rPr>
              <w:t>Κατώφλι βαθμολόγησης 10 μονάδες</w:t>
            </w:r>
          </w:p>
        </w:tc>
      </w:tr>
      <w:tr w:rsidR="004B0B45" w:rsidRPr="00FA1E80" w14:paraId="350FB0A4" w14:textId="77777777" w:rsidTr="00FB40BB">
        <w:tc>
          <w:tcPr>
            <w:tcW w:w="8522" w:type="dxa"/>
            <w:gridSpan w:val="2"/>
            <w:vAlign w:val="center"/>
          </w:tcPr>
          <w:p w14:paraId="60EB119D" w14:textId="4BC58F6F" w:rsidR="004B0B45" w:rsidRPr="00FA1E80" w:rsidRDefault="004B0B45" w:rsidP="004B0B45">
            <w:pPr>
              <w:spacing w:line="276" w:lineRule="auto"/>
              <w:jc w:val="center"/>
              <w:rPr>
                <w:rFonts w:ascii="Tahoma" w:hAnsi="Tahoma" w:cs="Tahoma"/>
                <w:b/>
                <w:sz w:val="20"/>
                <w:szCs w:val="20"/>
              </w:rPr>
            </w:pPr>
            <w:r w:rsidRPr="00FA1E80">
              <w:rPr>
                <w:rFonts w:ascii="Tahoma" w:hAnsi="Tahoma" w:cs="Tahoma"/>
                <w:b/>
                <w:sz w:val="20"/>
                <w:szCs w:val="20"/>
              </w:rPr>
              <w:t xml:space="preserve">Κριτήριο </w:t>
            </w:r>
            <w:r w:rsidR="006D64DB" w:rsidRPr="00FA1E80">
              <w:rPr>
                <w:rFonts w:ascii="Tahoma" w:hAnsi="Tahoma" w:cs="Tahoma"/>
                <w:b/>
                <w:sz w:val="20"/>
                <w:szCs w:val="20"/>
              </w:rPr>
              <w:t>Β.</w:t>
            </w:r>
            <w:r w:rsidRPr="00FA1E80">
              <w:rPr>
                <w:rFonts w:ascii="Tahoma" w:hAnsi="Tahoma" w:cs="Tahoma"/>
                <w:b/>
                <w:sz w:val="20"/>
                <w:szCs w:val="20"/>
              </w:rPr>
              <w:t xml:space="preserve"> </w:t>
            </w:r>
            <w:r w:rsidR="006D64DB" w:rsidRPr="00FA1E80">
              <w:rPr>
                <w:rFonts w:ascii="Tahoma" w:hAnsi="Tahoma" w:cs="Tahoma"/>
                <w:b/>
                <w:sz w:val="20"/>
                <w:szCs w:val="20"/>
              </w:rPr>
              <w:t>Σχεδιάγραμμα Διδασκαλίας όλων των μαθημάτων της Θέσης (ανά γνωστικό αντικείμενο)</w:t>
            </w:r>
          </w:p>
        </w:tc>
      </w:tr>
      <w:tr w:rsidR="006D64DB" w:rsidRPr="00FA1E80" w14:paraId="489D0AA9" w14:textId="77777777" w:rsidTr="00FB40BB">
        <w:tc>
          <w:tcPr>
            <w:tcW w:w="5282" w:type="dxa"/>
          </w:tcPr>
          <w:p w14:paraId="14893F05" w14:textId="722B738A" w:rsidR="006D64DB" w:rsidRPr="00FA1E80" w:rsidRDefault="006D64DB" w:rsidP="006D64DB">
            <w:pPr>
              <w:pStyle w:val="Default"/>
              <w:spacing w:line="276" w:lineRule="auto"/>
              <w:jc w:val="both"/>
              <w:rPr>
                <w:rFonts w:ascii="Tahoma" w:hAnsi="Tahoma" w:cs="Tahoma"/>
                <w:sz w:val="20"/>
                <w:szCs w:val="20"/>
              </w:rPr>
            </w:pPr>
            <w:r w:rsidRPr="00FA1E80">
              <w:rPr>
                <w:rFonts w:ascii="Tahoma" w:hAnsi="Tahoma" w:cs="Tahoma"/>
                <w:sz w:val="20"/>
                <w:szCs w:val="20"/>
              </w:rPr>
              <w:t>Β1. Συνάφεια σχεδιαγραμμάτων του συνόλου των μαθημάτων με το Γνωστικό Αντικείμενο της θέσης και τα μαθήματα που περιλαμβάνει</w:t>
            </w:r>
          </w:p>
        </w:tc>
        <w:tc>
          <w:tcPr>
            <w:tcW w:w="3240" w:type="dxa"/>
            <w:vAlign w:val="center"/>
          </w:tcPr>
          <w:p w14:paraId="708C120A" w14:textId="596FB470" w:rsidR="006D64DB" w:rsidRPr="00FA1E80" w:rsidRDefault="006D64DB" w:rsidP="006D64DB">
            <w:pPr>
              <w:spacing w:line="276" w:lineRule="auto"/>
              <w:jc w:val="center"/>
              <w:rPr>
                <w:rFonts w:ascii="Tahoma" w:hAnsi="Tahoma" w:cs="Tahoma"/>
                <w:i/>
                <w:sz w:val="20"/>
                <w:szCs w:val="20"/>
              </w:rPr>
            </w:pPr>
            <w:r w:rsidRPr="00FA1E80">
              <w:rPr>
                <w:rFonts w:ascii="Tahoma" w:hAnsi="Tahoma" w:cs="Tahoma"/>
                <w:sz w:val="20"/>
                <w:szCs w:val="20"/>
              </w:rPr>
              <w:t>0 έως 20</w:t>
            </w:r>
          </w:p>
        </w:tc>
      </w:tr>
      <w:tr w:rsidR="006D64DB" w:rsidRPr="00FA1E80" w14:paraId="1911C6D5" w14:textId="77777777" w:rsidTr="00FB40BB">
        <w:tc>
          <w:tcPr>
            <w:tcW w:w="5282" w:type="dxa"/>
          </w:tcPr>
          <w:p w14:paraId="0B1A9071" w14:textId="773F972E" w:rsidR="006D64DB" w:rsidRPr="00FA1E80" w:rsidRDefault="006D64DB" w:rsidP="006D64DB">
            <w:pPr>
              <w:spacing w:line="276" w:lineRule="auto"/>
              <w:jc w:val="both"/>
              <w:rPr>
                <w:rFonts w:ascii="Tahoma" w:hAnsi="Tahoma" w:cs="Tahoma"/>
                <w:i/>
                <w:sz w:val="20"/>
                <w:szCs w:val="20"/>
              </w:rPr>
            </w:pPr>
            <w:r w:rsidRPr="00FA1E80">
              <w:rPr>
                <w:rFonts w:ascii="Tahoma" w:hAnsi="Tahoma" w:cs="Tahoma"/>
                <w:sz w:val="20"/>
                <w:szCs w:val="20"/>
              </w:rPr>
              <w:t>Β2. Αξιοποίηση καινοτόμων μεθοδολογιών/θεωριών &amp; βιβλιογραφίας στη διδασκαλία των μαθημάτων του Γνωστικού Αντικειμένου.</w:t>
            </w:r>
          </w:p>
        </w:tc>
        <w:tc>
          <w:tcPr>
            <w:tcW w:w="3240" w:type="dxa"/>
            <w:vAlign w:val="center"/>
          </w:tcPr>
          <w:p w14:paraId="1CC051E0" w14:textId="7B23B588" w:rsidR="006D64DB" w:rsidRPr="00FA1E80" w:rsidRDefault="006D64DB" w:rsidP="006D64DB">
            <w:pPr>
              <w:spacing w:line="276" w:lineRule="auto"/>
              <w:jc w:val="center"/>
              <w:rPr>
                <w:rFonts w:ascii="Tahoma" w:hAnsi="Tahoma" w:cs="Tahoma"/>
                <w:i/>
                <w:sz w:val="20"/>
                <w:szCs w:val="20"/>
              </w:rPr>
            </w:pPr>
            <w:r w:rsidRPr="00FA1E80">
              <w:rPr>
                <w:rFonts w:ascii="Tahoma" w:hAnsi="Tahoma" w:cs="Tahoma"/>
                <w:sz w:val="20"/>
                <w:szCs w:val="20"/>
              </w:rPr>
              <w:t>0 έως 20</w:t>
            </w:r>
          </w:p>
        </w:tc>
      </w:tr>
      <w:tr w:rsidR="006D64DB" w:rsidRPr="00FA1E80" w14:paraId="109DBDA3" w14:textId="77777777" w:rsidTr="00FB40BB">
        <w:tc>
          <w:tcPr>
            <w:tcW w:w="5282" w:type="dxa"/>
          </w:tcPr>
          <w:p w14:paraId="5A05A5A8" w14:textId="759B27FA" w:rsidR="006D64DB" w:rsidRPr="00FA1E80" w:rsidRDefault="00951895" w:rsidP="006D64DB">
            <w:pPr>
              <w:pStyle w:val="Default"/>
              <w:spacing w:line="276" w:lineRule="auto"/>
              <w:jc w:val="both"/>
              <w:rPr>
                <w:rFonts w:ascii="Tahoma" w:hAnsi="Tahoma" w:cs="Tahoma"/>
                <w:sz w:val="20"/>
                <w:szCs w:val="20"/>
              </w:rPr>
            </w:pPr>
            <w:r>
              <w:rPr>
                <w:rFonts w:ascii="Tahoma" w:hAnsi="Tahoma" w:cs="Tahoma"/>
                <w:sz w:val="20"/>
                <w:szCs w:val="20"/>
              </w:rPr>
              <w:t xml:space="preserve">Β3. </w:t>
            </w:r>
            <w:r w:rsidR="006D64DB" w:rsidRPr="00FA1E80">
              <w:rPr>
                <w:rFonts w:ascii="Tahoma" w:hAnsi="Tahoma" w:cs="Tahoma"/>
                <w:sz w:val="20"/>
                <w:szCs w:val="20"/>
              </w:rPr>
              <w:t>Δομή, οργάνωση, κατανομή ύλης στη διδασκαλία των μαθημάτων του Γνωστικού Αντικειμένου.</w:t>
            </w:r>
          </w:p>
        </w:tc>
        <w:tc>
          <w:tcPr>
            <w:tcW w:w="3240" w:type="dxa"/>
            <w:vAlign w:val="center"/>
          </w:tcPr>
          <w:p w14:paraId="25B0F46D" w14:textId="286C2AB6" w:rsidR="006D64DB" w:rsidRPr="00FA1E80" w:rsidRDefault="006D64DB" w:rsidP="006D64DB">
            <w:pPr>
              <w:spacing w:line="276" w:lineRule="auto"/>
              <w:jc w:val="center"/>
              <w:rPr>
                <w:rFonts w:ascii="Tahoma" w:hAnsi="Tahoma" w:cs="Tahoma"/>
                <w:sz w:val="20"/>
                <w:szCs w:val="20"/>
              </w:rPr>
            </w:pPr>
            <w:r w:rsidRPr="00FA1E80">
              <w:rPr>
                <w:rFonts w:ascii="Tahoma" w:hAnsi="Tahoma" w:cs="Tahoma"/>
                <w:sz w:val="20"/>
                <w:szCs w:val="20"/>
              </w:rPr>
              <w:t>0 έως 10</w:t>
            </w:r>
          </w:p>
        </w:tc>
      </w:tr>
      <w:tr w:rsidR="006D64DB" w:rsidRPr="00FA1E80" w14:paraId="3C02B1C8" w14:textId="77777777" w:rsidTr="00FB40BB">
        <w:tc>
          <w:tcPr>
            <w:tcW w:w="5282" w:type="dxa"/>
            <w:vAlign w:val="center"/>
          </w:tcPr>
          <w:p w14:paraId="0E80C6FF" w14:textId="2D127C53" w:rsidR="006D64DB" w:rsidRPr="00FA1E80" w:rsidRDefault="006D64DB" w:rsidP="003B2D94">
            <w:pPr>
              <w:pStyle w:val="Default"/>
              <w:spacing w:line="276" w:lineRule="auto"/>
              <w:jc w:val="center"/>
              <w:rPr>
                <w:rFonts w:ascii="Tahoma" w:hAnsi="Tahoma" w:cs="Tahoma"/>
                <w:b/>
                <w:sz w:val="20"/>
                <w:szCs w:val="20"/>
              </w:rPr>
            </w:pPr>
            <w:r w:rsidRPr="00FA1E80">
              <w:rPr>
                <w:rFonts w:ascii="Tahoma" w:hAnsi="Tahoma" w:cs="Tahoma"/>
                <w:b/>
                <w:sz w:val="20"/>
                <w:szCs w:val="20"/>
              </w:rPr>
              <w:t xml:space="preserve">Συνολική Βαθμολογία Κριτηρίου </w:t>
            </w:r>
            <w:r w:rsidR="00E1072D" w:rsidRPr="00FA1E80">
              <w:rPr>
                <w:rFonts w:ascii="Tahoma" w:hAnsi="Tahoma" w:cs="Tahoma"/>
                <w:b/>
                <w:sz w:val="20"/>
                <w:szCs w:val="20"/>
              </w:rPr>
              <w:t>Β</w:t>
            </w:r>
          </w:p>
        </w:tc>
        <w:tc>
          <w:tcPr>
            <w:tcW w:w="3240" w:type="dxa"/>
            <w:vAlign w:val="center"/>
          </w:tcPr>
          <w:p w14:paraId="78DBBAA2" w14:textId="77777777" w:rsidR="006D64DB" w:rsidRPr="00FA1E80" w:rsidRDefault="006D64DB" w:rsidP="006D64DB">
            <w:pPr>
              <w:spacing w:line="276" w:lineRule="auto"/>
              <w:jc w:val="center"/>
              <w:rPr>
                <w:rFonts w:ascii="Tahoma" w:hAnsi="Tahoma" w:cs="Tahoma"/>
                <w:b/>
                <w:sz w:val="20"/>
                <w:szCs w:val="20"/>
              </w:rPr>
            </w:pPr>
            <w:r w:rsidRPr="00FA1E80">
              <w:rPr>
                <w:rFonts w:ascii="Tahoma" w:hAnsi="Tahoma" w:cs="Tahoma"/>
                <w:b/>
                <w:sz w:val="20"/>
                <w:szCs w:val="20"/>
              </w:rPr>
              <w:t>0 έως 50</w:t>
            </w:r>
          </w:p>
          <w:p w14:paraId="7D5EE1A0" w14:textId="51C82ED1" w:rsidR="003B2D94" w:rsidRPr="00FA1E80" w:rsidRDefault="003B2D94" w:rsidP="006D64DB">
            <w:pPr>
              <w:spacing w:line="276" w:lineRule="auto"/>
              <w:jc w:val="center"/>
              <w:rPr>
                <w:rFonts w:ascii="Tahoma" w:hAnsi="Tahoma" w:cs="Tahoma"/>
                <w:sz w:val="20"/>
                <w:szCs w:val="20"/>
              </w:rPr>
            </w:pPr>
            <w:r w:rsidRPr="00FA1E80">
              <w:rPr>
                <w:rFonts w:ascii="Tahoma" w:hAnsi="Tahoma" w:cs="Tahoma"/>
                <w:b/>
                <w:sz w:val="20"/>
                <w:szCs w:val="20"/>
              </w:rPr>
              <w:t>Κατώφλι βαθμολόγησης 10 μονάδες</w:t>
            </w:r>
          </w:p>
        </w:tc>
      </w:tr>
      <w:tr w:rsidR="006D64DB" w:rsidRPr="00FA1E80" w14:paraId="25E7AB21" w14:textId="77777777" w:rsidTr="00FB40BB">
        <w:tc>
          <w:tcPr>
            <w:tcW w:w="5282" w:type="dxa"/>
          </w:tcPr>
          <w:p w14:paraId="4E6B2CD5" w14:textId="77777777" w:rsidR="006D64DB" w:rsidRPr="00FA1E80" w:rsidRDefault="006D64DB" w:rsidP="006D64DB">
            <w:pPr>
              <w:spacing w:line="276" w:lineRule="auto"/>
              <w:jc w:val="both"/>
              <w:rPr>
                <w:rFonts w:ascii="Tahoma" w:hAnsi="Tahoma" w:cs="Tahoma"/>
                <w:b/>
                <w:sz w:val="20"/>
                <w:szCs w:val="20"/>
              </w:rPr>
            </w:pPr>
            <w:r w:rsidRPr="00FA1E80">
              <w:rPr>
                <w:rFonts w:ascii="Tahoma" w:hAnsi="Tahoma" w:cs="Tahoma"/>
                <w:b/>
                <w:sz w:val="20"/>
                <w:szCs w:val="20"/>
              </w:rPr>
              <w:t>Συνολική Βαθμολογία</w:t>
            </w:r>
          </w:p>
        </w:tc>
        <w:tc>
          <w:tcPr>
            <w:tcW w:w="3240" w:type="dxa"/>
            <w:vAlign w:val="center"/>
          </w:tcPr>
          <w:p w14:paraId="00A3C5CB" w14:textId="77777777" w:rsidR="006D64DB" w:rsidRPr="00FA1E80" w:rsidRDefault="006D64DB" w:rsidP="006D64DB">
            <w:pPr>
              <w:spacing w:line="276" w:lineRule="auto"/>
              <w:jc w:val="center"/>
              <w:rPr>
                <w:rFonts w:ascii="Tahoma" w:hAnsi="Tahoma" w:cs="Tahoma"/>
                <w:b/>
                <w:sz w:val="20"/>
                <w:szCs w:val="20"/>
              </w:rPr>
            </w:pPr>
            <w:r w:rsidRPr="00FA1E80">
              <w:rPr>
                <w:rFonts w:ascii="Tahoma" w:hAnsi="Tahoma" w:cs="Tahoma"/>
                <w:b/>
                <w:sz w:val="20"/>
                <w:szCs w:val="20"/>
              </w:rPr>
              <w:t>0 έως 100</w:t>
            </w:r>
          </w:p>
        </w:tc>
      </w:tr>
    </w:tbl>
    <w:p w14:paraId="15BAFF0D" w14:textId="77777777" w:rsidR="003E6CC9" w:rsidRDefault="003E6CC9" w:rsidP="002D340F">
      <w:pPr>
        <w:spacing w:after="100" w:afterAutospacing="1" w:line="240" w:lineRule="auto"/>
        <w:jc w:val="both"/>
        <w:rPr>
          <w:rFonts w:ascii="Tahoma" w:eastAsia="Arial Unicode MS" w:hAnsi="Tahoma" w:cs="Tahoma"/>
          <w:b/>
          <w:sz w:val="20"/>
          <w:szCs w:val="20"/>
          <w:lang w:val="en-US" w:eastAsia="zh-CN"/>
        </w:rPr>
      </w:pPr>
    </w:p>
    <w:p w14:paraId="1ECDC31B" w14:textId="41D746CD" w:rsidR="00F56063" w:rsidRPr="003E6CC9" w:rsidRDefault="001625B0" w:rsidP="003E6CC9">
      <w:pPr>
        <w:spacing w:after="100" w:afterAutospacing="1" w:line="240" w:lineRule="auto"/>
        <w:jc w:val="both"/>
        <w:rPr>
          <w:rFonts w:ascii="Tahoma" w:eastAsia="Arial Unicode MS" w:hAnsi="Tahoma" w:cs="Tahoma"/>
          <w:b/>
          <w:sz w:val="20"/>
          <w:szCs w:val="20"/>
          <w:lang w:eastAsia="zh-CN"/>
        </w:rPr>
      </w:pPr>
      <w:r w:rsidRPr="00FA1E80">
        <w:rPr>
          <w:rFonts w:ascii="Tahoma" w:eastAsia="Arial Unicode MS" w:hAnsi="Tahoma" w:cs="Tahoma"/>
          <w:b/>
          <w:sz w:val="20"/>
          <w:szCs w:val="20"/>
          <w:lang w:eastAsia="zh-CN"/>
        </w:rPr>
        <w:t>Διευκρινίζεται ότι η μη κάλυψη από κάποιον υποψήφιο των παραπάνω κριτηρίων αποκλεισμού αποτελεί λόγο απόρριψης της υποψηφιότητας αυτής, χωρίς την περαιτέρω αξιολόγησή της.</w:t>
      </w:r>
    </w:p>
    <w:p w14:paraId="7F3B1EBA" w14:textId="13C5CA2C" w:rsidR="00F56063" w:rsidRPr="00FA1E80" w:rsidRDefault="00F56063" w:rsidP="00F56063">
      <w:pPr>
        <w:jc w:val="both"/>
        <w:rPr>
          <w:rFonts w:ascii="Tahoma" w:hAnsi="Tahoma" w:cs="Tahoma"/>
          <w:b/>
          <w:bCs/>
          <w:sz w:val="20"/>
          <w:szCs w:val="20"/>
        </w:rPr>
      </w:pPr>
      <w:r w:rsidRPr="00FA1E80">
        <w:rPr>
          <w:rFonts w:ascii="Tahoma" w:hAnsi="Tahoma" w:cs="Tahoma"/>
          <w:b/>
          <w:bCs/>
          <w:sz w:val="20"/>
          <w:szCs w:val="20"/>
        </w:rPr>
        <w:t>Οι υποψήφιοι που σε ένα εκ των δύο επιμέρους κριτηρίων «Βιογραφικό Σημείωμα» και «Σχεδιάγραμμα Διδασκαλίας» δε συγκεντρώνουν βαθμολογία τουλάχιστον ίση με τα αντίστοιχα κατώφλια βαθμολόγησης των</w:t>
      </w:r>
      <w:r w:rsidR="003B2D94" w:rsidRPr="00FA1E80">
        <w:rPr>
          <w:rFonts w:ascii="Tahoma" w:hAnsi="Tahoma" w:cs="Tahoma"/>
          <w:b/>
          <w:bCs/>
          <w:sz w:val="20"/>
          <w:szCs w:val="20"/>
        </w:rPr>
        <w:t xml:space="preserve"> 10 </w:t>
      </w:r>
      <w:r w:rsidRPr="00FA1E80">
        <w:rPr>
          <w:rFonts w:ascii="Tahoma" w:hAnsi="Tahoma" w:cs="Tahoma"/>
          <w:b/>
          <w:bCs/>
          <w:sz w:val="20"/>
          <w:szCs w:val="20"/>
        </w:rPr>
        <w:t>(κριτήριο Α) ή/και των</w:t>
      </w:r>
      <w:r w:rsidR="003B2D94" w:rsidRPr="00FA1E80">
        <w:rPr>
          <w:rFonts w:ascii="Tahoma" w:hAnsi="Tahoma" w:cs="Tahoma"/>
          <w:b/>
          <w:bCs/>
          <w:sz w:val="20"/>
          <w:szCs w:val="20"/>
        </w:rPr>
        <w:t xml:space="preserve"> 10</w:t>
      </w:r>
      <w:r w:rsidR="00F013A1">
        <w:rPr>
          <w:rFonts w:ascii="Tahoma" w:hAnsi="Tahoma" w:cs="Tahoma"/>
          <w:b/>
          <w:bCs/>
          <w:sz w:val="20"/>
          <w:szCs w:val="20"/>
        </w:rPr>
        <w:t xml:space="preserve"> </w:t>
      </w:r>
      <w:r w:rsidRPr="00FA1E80">
        <w:rPr>
          <w:rFonts w:ascii="Tahoma" w:hAnsi="Tahoma" w:cs="Tahoma"/>
          <w:b/>
          <w:bCs/>
          <w:sz w:val="20"/>
          <w:szCs w:val="20"/>
        </w:rPr>
        <w:t>(κριτήριο Β) μονάδων που σημειώνονται στον παραπάνω πίνακα κριτηρίων αξιολόγησης και βαθμολόγησης, δε θα γίνονται αποδεκτοί/ες για επιλογή και θα καταγράφονται στον πίνακα των αποκλεισθέντων.</w:t>
      </w:r>
    </w:p>
    <w:p w14:paraId="46EAC402" w14:textId="14620EFE" w:rsidR="00C6612F" w:rsidRPr="00C6612F" w:rsidRDefault="002D340F" w:rsidP="00FE27FB">
      <w:pPr>
        <w:jc w:val="both"/>
        <w:rPr>
          <w:rFonts w:ascii="Tahoma" w:hAnsi="Tahoma" w:cs="Tahoma"/>
          <w:sz w:val="20"/>
          <w:szCs w:val="20"/>
        </w:rPr>
      </w:pPr>
      <w:r w:rsidRPr="00FA1E80">
        <w:rPr>
          <w:rFonts w:ascii="Tahoma" w:hAnsi="Tahoma" w:cs="Tahoma"/>
          <w:sz w:val="20"/>
          <w:szCs w:val="20"/>
        </w:rPr>
        <w:t xml:space="preserve">Η διαδικασία επιλογής </w:t>
      </w:r>
      <w:r w:rsidR="00F013A1" w:rsidRPr="00FA1E80">
        <w:rPr>
          <w:rFonts w:ascii="Tahoma" w:hAnsi="Tahoma" w:cs="Tahoma"/>
          <w:sz w:val="20"/>
          <w:szCs w:val="20"/>
        </w:rPr>
        <w:t>ωφελούμενων</w:t>
      </w:r>
      <w:r w:rsidRPr="00FA1E80">
        <w:rPr>
          <w:rFonts w:ascii="Tahoma" w:hAnsi="Tahoma" w:cs="Tahoma"/>
          <w:sz w:val="20"/>
          <w:szCs w:val="20"/>
        </w:rPr>
        <w:t xml:space="preserve">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  </w:t>
      </w:r>
    </w:p>
    <w:p w14:paraId="1BB624E9" w14:textId="3E42EE4E" w:rsidR="00F56063" w:rsidRPr="00FA1E80" w:rsidRDefault="00F56063" w:rsidP="00FE27FB">
      <w:pPr>
        <w:jc w:val="both"/>
        <w:rPr>
          <w:rFonts w:ascii="Tahoma" w:hAnsi="Tahoma" w:cs="Tahoma"/>
          <w:sz w:val="20"/>
          <w:szCs w:val="20"/>
        </w:rPr>
      </w:pPr>
      <w:r w:rsidRPr="00FA1E80">
        <w:rPr>
          <w:rFonts w:ascii="Tahoma" w:hAnsi="Tahoma" w:cs="Tahoma"/>
          <w:sz w:val="20"/>
          <w:szCs w:val="20"/>
        </w:rPr>
        <w:lastRenderedPageBreak/>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FA1E80">
        <w:rPr>
          <w:rFonts w:ascii="Tahoma" w:hAnsi="Tahoma" w:cs="Tahoma"/>
          <w:sz w:val="20"/>
          <w:szCs w:val="20"/>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35B2CA66" w14:textId="28BD0280" w:rsidR="00F56063" w:rsidRPr="00FA1E80" w:rsidRDefault="00F56063" w:rsidP="00F56063">
      <w:pPr>
        <w:jc w:val="both"/>
        <w:rPr>
          <w:rFonts w:ascii="Tahoma" w:hAnsi="Tahoma" w:cs="Tahoma"/>
          <w:sz w:val="20"/>
          <w:szCs w:val="20"/>
        </w:rPr>
      </w:pPr>
      <w:r w:rsidRPr="00FA1E80">
        <w:rPr>
          <w:rFonts w:ascii="Tahoma" w:hAnsi="Tahoma" w:cs="Tahoma"/>
          <w:sz w:val="20"/>
          <w:szCs w:val="20"/>
        </w:rPr>
        <w:t>Η απόφαση για την ανάθεση της διδασκαλίας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w:t>
      </w:r>
      <w:r w:rsidR="00B3108D">
        <w:rPr>
          <w:rFonts w:ascii="Tahoma" w:hAnsi="Tahoma" w:cs="Tahoma"/>
          <w:sz w:val="20"/>
          <w:szCs w:val="20"/>
        </w:rPr>
        <w:t xml:space="preserve"> </w:t>
      </w:r>
      <w:r w:rsidRPr="00FA1E80">
        <w:rPr>
          <w:rFonts w:ascii="Tahoma" w:hAnsi="Tahoma" w:cs="Tahoma"/>
          <w:sz w:val="20"/>
          <w:szCs w:val="20"/>
        </w:rPr>
        <w:t xml:space="preserve">3 του Κανονισμού EU, </w:t>
      </w:r>
      <w:proofErr w:type="spellStart"/>
      <w:r w:rsidRPr="00FA1E80">
        <w:rPr>
          <w:rFonts w:ascii="Tahoma" w:hAnsi="Tahoma" w:cs="Tahoma"/>
          <w:sz w:val="20"/>
          <w:szCs w:val="20"/>
        </w:rPr>
        <w:t>Euratom</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No</w:t>
      </w:r>
      <w:proofErr w:type="spellEnd"/>
      <w:r w:rsidRPr="00FA1E80">
        <w:rPr>
          <w:rFonts w:ascii="Tahoma" w:hAnsi="Tahoma" w:cs="Tahoma"/>
          <w:sz w:val="20"/>
          <w:szCs w:val="20"/>
        </w:rPr>
        <w:t xml:space="preserve"> 1046/2018 (</w:t>
      </w:r>
      <w:proofErr w:type="spellStart"/>
      <w:r w:rsidRPr="00FA1E80">
        <w:rPr>
          <w:rFonts w:ascii="Tahoma" w:hAnsi="Tahoma" w:cs="Tahoma"/>
          <w:sz w:val="20"/>
          <w:szCs w:val="20"/>
        </w:rPr>
        <w:t>Financial</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Regulations</w:t>
      </w:r>
      <w:proofErr w:type="spellEnd"/>
      <w:r w:rsidRPr="00FA1E80">
        <w:rPr>
          <w:rFonts w:ascii="Tahoma" w:hAnsi="Tahoma" w:cs="Tahoma"/>
          <w:sz w:val="20"/>
          <w:szCs w:val="20"/>
        </w:rPr>
        <w:t>).</w:t>
      </w:r>
    </w:p>
    <w:p w14:paraId="347C37AC" w14:textId="50564EAE" w:rsidR="00F26DFF" w:rsidRPr="00FA1E80" w:rsidRDefault="00F56063" w:rsidP="00F26DFF">
      <w:pPr>
        <w:jc w:val="both"/>
        <w:rPr>
          <w:rFonts w:ascii="Tahoma" w:hAnsi="Tahoma" w:cs="Tahoma"/>
          <w:sz w:val="20"/>
          <w:szCs w:val="20"/>
        </w:rPr>
      </w:pPr>
      <w:r w:rsidRPr="00FA1E80">
        <w:rPr>
          <w:rFonts w:ascii="Tahoma" w:hAnsi="Tahoma" w:cs="Tahoma"/>
          <w:sz w:val="20"/>
          <w:szCs w:val="20"/>
        </w:rPr>
        <w:t xml:space="preserve">Η Επιτροπή Αξιολόγησης συντάσσει </w:t>
      </w:r>
      <w:r w:rsidRPr="00FA1E80">
        <w:rPr>
          <w:rFonts w:ascii="Tahoma" w:hAnsi="Tahoma" w:cs="Tahoma"/>
          <w:b/>
          <w:sz w:val="20"/>
          <w:szCs w:val="20"/>
        </w:rPr>
        <w:t>προσωρινό πίνακα αποκλεισθέντων</w:t>
      </w:r>
      <w:r w:rsidRPr="00FA1E80">
        <w:rPr>
          <w:rFonts w:ascii="Tahoma" w:hAnsi="Tahoma" w:cs="Tahoma"/>
          <w:sz w:val="20"/>
          <w:szCs w:val="20"/>
        </w:rPr>
        <w:t xml:space="preserve"> και </w:t>
      </w:r>
      <w:r w:rsidRPr="00FA1E80">
        <w:rPr>
          <w:rFonts w:ascii="Tahoma" w:hAnsi="Tahoma" w:cs="Tahoma"/>
          <w:b/>
          <w:sz w:val="20"/>
          <w:szCs w:val="20"/>
        </w:rPr>
        <w:t>προσωρινό πίνακα κατάταξης των υποψηφίων που αξιολογούνται</w:t>
      </w:r>
      <w:r w:rsidRPr="00FA1E80">
        <w:rPr>
          <w:rFonts w:ascii="Tahoma" w:hAnsi="Tahoma" w:cs="Tahoma"/>
          <w:sz w:val="20"/>
          <w:szCs w:val="20"/>
        </w:rPr>
        <w:t xml:space="preserve">. Ο πίνακας αποκλεισθέντων και ο πίνακας κατάταξης με τις μονάδες βαθμολόγησης των υποψηφίων στα παραπάνω κριτήρια και με αναφορά στον αριθμό πρωτοκόλλου της </w:t>
      </w:r>
      <w:r w:rsidR="00F57CA5" w:rsidRPr="00FA1E80">
        <w:rPr>
          <w:rFonts w:ascii="Tahoma" w:hAnsi="Tahoma" w:cs="Tahoma"/>
          <w:sz w:val="20"/>
          <w:szCs w:val="20"/>
        </w:rPr>
        <w:t xml:space="preserve">αίτησης </w:t>
      </w:r>
      <w:r w:rsidR="00FE27FB" w:rsidRPr="00FA1E80">
        <w:rPr>
          <w:rFonts w:ascii="Tahoma" w:hAnsi="Tahoma" w:cs="Tahoma"/>
          <w:sz w:val="20"/>
          <w:szCs w:val="20"/>
        </w:rPr>
        <w:t>εισάγονται</w:t>
      </w:r>
      <w:r w:rsidRPr="00FA1E80">
        <w:rPr>
          <w:rFonts w:ascii="Tahoma" w:hAnsi="Tahoma" w:cs="Tahoma"/>
          <w:sz w:val="20"/>
          <w:szCs w:val="20"/>
        </w:rPr>
        <w:t xml:space="preserve"> προς έγκριση στη Συνέλευση του Τμήματος και στη συνέχεια αποστέλλονται προς επικύρωση στην Επιτροπή Ερευνών του ΕΛΚΕ του </w:t>
      </w:r>
      <w:r w:rsidR="00316B23" w:rsidRPr="00FA1E80">
        <w:rPr>
          <w:rFonts w:ascii="Tahoma" w:hAnsi="Tahoma" w:cs="Tahoma"/>
          <w:sz w:val="20"/>
          <w:szCs w:val="20"/>
        </w:rPr>
        <w:t>Πανεπιστημίου</w:t>
      </w:r>
      <w:r w:rsidR="003550D0" w:rsidRPr="00FA1E80">
        <w:rPr>
          <w:rFonts w:ascii="Tahoma" w:hAnsi="Tahoma" w:cs="Tahoma"/>
          <w:sz w:val="20"/>
          <w:szCs w:val="20"/>
        </w:rPr>
        <w:t xml:space="preserve"> Ιωαννίνων.</w:t>
      </w:r>
      <w:r w:rsidRPr="00FA1E80">
        <w:rPr>
          <w:rFonts w:ascii="Tahoma" w:hAnsi="Tahoma" w:cs="Tahoma"/>
          <w:sz w:val="20"/>
          <w:szCs w:val="20"/>
        </w:rPr>
        <w:t xml:space="preserve"> </w:t>
      </w:r>
    </w:p>
    <w:p w14:paraId="270B7709" w14:textId="4F5B7D43"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Η σχετική απόφαση αναρτάται στον </w:t>
      </w:r>
      <w:proofErr w:type="spellStart"/>
      <w:r w:rsidRPr="00FA1E80">
        <w:rPr>
          <w:rFonts w:ascii="Tahoma" w:hAnsi="Tahoma" w:cs="Tahoma"/>
          <w:sz w:val="20"/>
          <w:szCs w:val="20"/>
        </w:rPr>
        <w:t>ιστότοπο</w:t>
      </w:r>
      <w:proofErr w:type="spellEnd"/>
      <w:r w:rsidRPr="00FA1E80">
        <w:rPr>
          <w:rFonts w:ascii="Tahoma" w:hAnsi="Tahoma" w:cs="Tahoma"/>
          <w:sz w:val="20"/>
          <w:szCs w:val="20"/>
        </w:rPr>
        <w:t xml:space="preserve"> ΔΙΑΥΓΕΙΑ, </w:t>
      </w:r>
      <w:r w:rsidR="00A048F2" w:rsidRPr="00FA1E80">
        <w:rPr>
          <w:rFonts w:ascii="Tahoma" w:hAnsi="Tahoma" w:cs="Tahoma"/>
          <w:sz w:val="20"/>
          <w:szCs w:val="20"/>
        </w:rPr>
        <w:t xml:space="preserve">στην ιστοσελίδα του ΕΛΚΕ, </w:t>
      </w:r>
      <w:r w:rsidRPr="00FA1E80">
        <w:rPr>
          <w:rFonts w:ascii="Tahoma" w:hAnsi="Tahoma" w:cs="Tahoma"/>
          <w:sz w:val="20"/>
          <w:szCs w:val="20"/>
        </w:rPr>
        <w:t xml:space="preserve">στην ιστοσελίδα του </w:t>
      </w:r>
      <w:r w:rsidR="008D342E" w:rsidRPr="0099547E">
        <w:rPr>
          <w:rFonts w:ascii="Tahoma" w:hAnsi="Tahoma" w:cs="Tahoma"/>
          <w:sz w:val="20"/>
          <w:szCs w:val="20"/>
        </w:rPr>
        <w:t xml:space="preserve">Εικαστικών Τεχνών και Επιστημών της Τέχνης </w:t>
      </w:r>
      <w:r w:rsidRPr="00FA1E80">
        <w:rPr>
          <w:rFonts w:ascii="Tahoma" w:hAnsi="Tahoma" w:cs="Tahoma"/>
          <w:sz w:val="20"/>
          <w:szCs w:val="20"/>
        </w:rPr>
        <w:t xml:space="preserve">του </w:t>
      </w:r>
      <w:r w:rsidR="00316B23" w:rsidRPr="00FA1E80">
        <w:rPr>
          <w:rFonts w:ascii="Tahoma" w:hAnsi="Tahoma" w:cs="Tahoma"/>
          <w:sz w:val="20"/>
          <w:szCs w:val="20"/>
        </w:rPr>
        <w:t>Πανεπιστημίου</w:t>
      </w:r>
      <w:r w:rsidR="003550D0" w:rsidRPr="00FA1E80">
        <w:rPr>
          <w:rFonts w:ascii="Tahoma" w:hAnsi="Tahoma" w:cs="Tahoma"/>
          <w:sz w:val="20"/>
          <w:szCs w:val="20"/>
        </w:rPr>
        <w:t xml:space="preserve"> Ιωαννίνων</w:t>
      </w:r>
      <w:r w:rsidRPr="00FA1E80">
        <w:rPr>
          <w:rFonts w:ascii="Tahoma" w:hAnsi="Tahoma" w:cs="Tahoma"/>
          <w:sz w:val="20"/>
          <w:szCs w:val="20"/>
        </w:rPr>
        <w:t xml:space="preserve">, καθώς και στην ιστοσελίδα του </w:t>
      </w:r>
      <w:r w:rsidR="00316B23" w:rsidRPr="00FA1E80">
        <w:rPr>
          <w:rFonts w:ascii="Tahoma" w:hAnsi="Tahoma" w:cs="Tahoma"/>
          <w:sz w:val="20"/>
          <w:szCs w:val="20"/>
        </w:rPr>
        <w:t>Πανεπιστημίου</w:t>
      </w:r>
      <w:r w:rsidR="003550D0" w:rsidRPr="00FA1E80">
        <w:rPr>
          <w:rFonts w:ascii="Tahoma" w:hAnsi="Tahoma" w:cs="Tahoma"/>
          <w:sz w:val="20"/>
          <w:szCs w:val="20"/>
        </w:rPr>
        <w:t xml:space="preserve"> Ιωαννίνων</w:t>
      </w:r>
      <w:r w:rsidR="00CB4FE5" w:rsidRPr="00FA1E80">
        <w:rPr>
          <w:rFonts w:ascii="Tahoma" w:hAnsi="Tahoma" w:cs="Tahoma"/>
          <w:sz w:val="20"/>
          <w:szCs w:val="20"/>
        </w:rPr>
        <w:t>.</w:t>
      </w:r>
    </w:p>
    <w:p w14:paraId="7DE24EC9" w14:textId="09D026DA"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Οι υποψήφιοι/ες ενημερώνονται με δική τους επιμέλεια για τα αποτελέσματα μέσω της </w:t>
      </w:r>
      <w:r w:rsidR="000240D1">
        <w:rPr>
          <w:rFonts w:ascii="Tahoma" w:hAnsi="Tahoma" w:cs="Tahoma"/>
          <w:sz w:val="20"/>
          <w:szCs w:val="20"/>
        </w:rPr>
        <w:t xml:space="preserve">σχετικής ανάρτησης στην </w:t>
      </w:r>
      <w:r w:rsidRPr="00FA1E80">
        <w:rPr>
          <w:rFonts w:ascii="Tahoma" w:hAnsi="Tahoma" w:cs="Tahoma"/>
          <w:sz w:val="20"/>
          <w:szCs w:val="20"/>
        </w:rPr>
        <w:t>ιστοσελίδα του Τμήματος</w:t>
      </w:r>
      <w:r w:rsidR="00CB4FE5" w:rsidRPr="00FA1E80">
        <w:rPr>
          <w:rFonts w:ascii="Tahoma" w:hAnsi="Tahoma" w:cs="Tahoma"/>
          <w:sz w:val="20"/>
          <w:szCs w:val="20"/>
        </w:rPr>
        <w:t xml:space="preserve"> </w:t>
      </w:r>
      <w:r w:rsidR="008D342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w:t>
      </w:r>
      <w:r w:rsidR="000240D1">
        <w:rPr>
          <w:rFonts w:ascii="Tahoma" w:hAnsi="Tahoma" w:cs="Tahoma"/>
          <w:sz w:val="20"/>
          <w:szCs w:val="20"/>
        </w:rPr>
        <w:t xml:space="preserve">στην </w:t>
      </w:r>
      <w:r w:rsidRPr="00FA1E80">
        <w:rPr>
          <w:rFonts w:ascii="Tahoma" w:hAnsi="Tahoma" w:cs="Tahoma"/>
          <w:sz w:val="20"/>
          <w:szCs w:val="20"/>
        </w:rPr>
        <w:t xml:space="preserve">ιστοσελίδα του ΕΛΚΕ </w:t>
      </w:r>
      <w:r w:rsidR="00316B23" w:rsidRPr="00FA1E80">
        <w:rPr>
          <w:rFonts w:ascii="Tahoma" w:hAnsi="Tahoma" w:cs="Tahoma"/>
          <w:sz w:val="20"/>
          <w:szCs w:val="20"/>
        </w:rPr>
        <w:t>του Πανεπιστημίου</w:t>
      </w:r>
      <w:r w:rsidR="003550D0" w:rsidRPr="00FA1E80">
        <w:rPr>
          <w:rFonts w:ascii="Tahoma" w:hAnsi="Tahoma" w:cs="Tahoma"/>
          <w:sz w:val="20"/>
          <w:szCs w:val="20"/>
        </w:rPr>
        <w:t xml:space="preserve"> Ιωαννίνων</w:t>
      </w:r>
      <w:r w:rsidR="00CB4FE5" w:rsidRPr="00FA1E80">
        <w:rPr>
          <w:rFonts w:ascii="Tahoma" w:hAnsi="Tahoma" w:cs="Tahoma"/>
          <w:sz w:val="20"/>
          <w:szCs w:val="20"/>
        </w:rPr>
        <w:t xml:space="preserve"> </w:t>
      </w:r>
      <w:hyperlink r:id="rId10" w:history="1">
        <w:r w:rsidR="00CB4FE5" w:rsidRPr="00FA1E80">
          <w:rPr>
            <w:rStyle w:val="-"/>
            <w:rFonts w:ascii="Tahoma" w:hAnsi="Tahoma" w:cs="Tahoma"/>
            <w:sz w:val="20"/>
            <w:szCs w:val="20"/>
          </w:rPr>
          <w:t>https://www.rc.uoi.gr/index.php/nea-anakoinoseis/apotelesmata-erevniton</w:t>
        </w:r>
      </w:hyperlink>
      <w:r w:rsidR="00A048F2" w:rsidRPr="00FA1E80">
        <w:rPr>
          <w:rFonts w:ascii="Tahoma" w:hAnsi="Tahoma" w:cs="Tahoma"/>
          <w:sz w:val="20"/>
          <w:szCs w:val="20"/>
        </w:rPr>
        <w:t>,</w:t>
      </w:r>
      <w:r w:rsidR="000240D1">
        <w:rPr>
          <w:rFonts w:ascii="Tahoma" w:hAnsi="Tahoma" w:cs="Tahoma"/>
          <w:sz w:val="20"/>
          <w:szCs w:val="20"/>
        </w:rPr>
        <w:t xml:space="preserve"> </w:t>
      </w:r>
      <w:r w:rsidRPr="00FA1E80">
        <w:rPr>
          <w:rFonts w:ascii="Tahoma" w:hAnsi="Tahoma" w:cs="Tahoma"/>
          <w:sz w:val="20"/>
          <w:szCs w:val="20"/>
        </w:rPr>
        <w:t xml:space="preserve">καθώς και στο πρόγραμμα ΔΙΑΥΓΕΙΑ. Η υποψήφια/ο υποψήφιος έχει το δικαίωμα να υποβάλει </w:t>
      </w:r>
      <w:r w:rsidRPr="00FA1E80">
        <w:rPr>
          <w:rFonts w:ascii="Tahoma" w:hAnsi="Tahoma" w:cs="Tahoma"/>
          <w:b/>
          <w:sz w:val="20"/>
          <w:szCs w:val="20"/>
        </w:rPr>
        <w:t>ένσταση</w:t>
      </w:r>
      <w:r w:rsidRPr="00FA1E80">
        <w:rPr>
          <w:rFonts w:ascii="Tahoma" w:hAnsi="Tahoma" w:cs="Tahoma"/>
          <w:sz w:val="20"/>
          <w:szCs w:val="20"/>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FA1E80">
        <w:rPr>
          <w:rFonts w:ascii="Tahoma" w:hAnsi="Tahoma" w:cs="Tahoma"/>
          <w:sz w:val="20"/>
          <w:szCs w:val="20"/>
        </w:rPr>
        <w:t>ιστότοπο</w:t>
      </w:r>
      <w:proofErr w:type="spellEnd"/>
      <w:r w:rsidRPr="00FA1E80">
        <w:rPr>
          <w:rFonts w:ascii="Tahoma" w:hAnsi="Tahoma" w:cs="Tahoma"/>
          <w:sz w:val="20"/>
          <w:szCs w:val="20"/>
        </w:rPr>
        <w:t xml:space="preserve"> ΔΙΑΥΓΕΙΑ. Η ένσταση πρέπει να είναι έγγραφη και ψηφιακά υπογεγραμμένη, συνοδευόμενη από φωτοαντίγραφο της ταυτότητας του</w:t>
      </w:r>
      <w:r w:rsidR="005A0D72">
        <w:rPr>
          <w:rFonts w:ascii="Tahoma" w:hAnsi="Tahoma" w:cs="Tahoma"/>
          <w:sz w:val="20"/>
          <w:szCs w:val="20"/>
        </w:rPr>
        <w:t>/ης</w:t>
      </w:r>
      <w:r w:rsidRPr="00FA1E80">
        <w:rPr>
          <w:rFonts w:ascii="Tahoma" w:hAnsi="Tahoma" w:cs="Tahoma"/>
          <w:sz w:val="20"/>
          <w:szCs w:val="20"/>
        </w:rPr>
        <w:t xml:space="preserve"> ενιστάμενου/ης και υποβάλλεται αποκλειστικά ηλεκτρονικά στην ηλεκτρονική διεύθυνση </w:t>
      </w:r>
      <w:proofErr w:type="spellStart"/>
      <w:r w:rsidR="008D342E">
        <w:rPr>
          <w:rFonts w:ascii="Tahoma" w:hAnsi="Tahoma" w:cs="Tahoma"/>
          <w:sz w:val="20"/>
          <w:szCs w:val="20"/>
          <w:lang w:val="en-US"/>
        </w:rPr>
        <w:t>gramarts</w:t>
      </w:r>
      <w:proofErr w:type="spellEnd"/>
      <w:r w:rsidR="008D342E" w:rsidRPr="008D342E">
        <w:rPr>
          <w:rFonts w:ascii="Tahoma" w:hAnsi="Tahoma" w:cs="Tahoma"/>
          <w:sz w:val="20"/>
          <w:szCs w:val="20"/>
        </w:rPr>
        <w:t>@</w:t>
      </w:r>
      <w:proofErr w:type="spellStart"/>
      <w:r w:rsidR="008D342E">
        <w:rPr>
          <w:rFonts w:ascii="Tahoma" w:hAnsi="Tahoma" w:cs="Tahoma"/>
          <w:sz w:val="20"/>
          <w:szCs w:val="20"/>
          <w:lang w:val="en-US"/>
        </w:rPr>
        <w:t>uoi</w:t>
      </w:r>
      <w:proofErr w:type="spellEnd"/>
      <w:r w:rsidR="008D342E" w:rsidRPr="008D342E">
        <w:rPr>
          <w:rFonts w:ascii="Tahoma" w:hAnsi="Tahoma" w:cs="Tahoma"/>
          <w:sz w:val="20"/>
          <w:szCs w:val="20"/>
        </w:rPr>
        <w:t>.</w:t>
      </w:r>
      <w:r w:rsidR="008D342E">
        <w:rPr>
          <w:rFonts w:ascii="Tahoma" w:hAnsi="Tahoma" w:cs="Tahoma"/>
          <w:sz w:val="20"/>
          <w:szCs w:val="20"/>
          <w:lang w:val="en-US"/>
        </w:rPr>
        <w:t>gr</w:t>
      </w:r>
      <w:r w:rsidR="003E67B6" w:rsidRPr="00FA1E80">
        <w:rPr>
          <w:rFonts w:ascii="Tahoma" w:hAnsi="Tahoma" w:cs="Tahoma"/>
          <w:sz w:val="20"/>
          <w:szCs w:val="20"/>
        </w:rPr>
        <w:t xml:space="preserve"> </w:t>
      </w:r>
      <w:r w:rsidR="003E13A3" w:rsidRPr="00FA1E80">
        <w:rPr>
          <w:rFonts w:ascii="Tahoma" w:hAnsi="Tahoma" w:cs="Tahoma"/>
          <w:sz w:val="20"/>
          <w:szCs w:val="20"/>
        </w:rPr>
        <w:t>υπό τον όρο τήρησης των προβλεπόμενων στο Ν.2472/97, αρ. 5§2 ε ́</w:t>
      </w:r>
      <w:r w:rsidR="003E13A3" w:rsidRPr="00FA1E80">
        <w:rPr>
          <w:rFonts w:ascii="Tahoma" w:hAnsi="Tahoma" w:cs="Tahoma"/>
          <w:sz w:val="20"/>
          <w:szCs w:val="20"/>
          <w:lang w:val="vi-VN"/>
        </w:rPr>
        <w:t xml:space="preserve"> </w:t>
      </w:r>
      <w:r w:rsidR="003E13A3" w:rsidRPr="00FA1E80">
        <w:rPr>
          <w:rFonts w:ascii="Tahoma" w:hAnsi="Tahoma" w:cs="Tahoma"/>
          <w:sz w:val="20"/>
          <w:szCs w:val="20"/>
        </w:rPr>
        <w:t xml:space="preserve">και στο Ν. 2690/99 </w:t>
      </w:r>
      <w:proofErr w:type="spellStart"/>
      <w:r w:rsidR="003E13A3" w:rsidRPr="00FA1E80">
        <w:rPr>
          <w:rFonts w:ascii="Tahoma" w:hAnsi="Tahoma" w:cs="Tahoma"/>
          <w:sz w:val="20"/>
          <w:szCs w:val="20"/>
        </w:rPr>
        <w:t>αρθ</w:t>
      </w:r>
      <w:proofErr w:type="spellEnd"/>
      <w:r w:rsidR="003E13A3" w:rsidRPr="00FA1E80">
        <w:rPr>
          <w:rFonts w:ascii="Tahoma" w:hAnsi="Tahoma" w:cs="Tahoma"/>
          <w:sz w:val="20"/>
          <w:szCs w:val="20"/>
        </w:rPr>
        <w:t>. 5 σύμφωνα με τα ειδικότερα διαλαμβανόμενα στις αρ.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r w:rsidR="005A0D72">
        <w:rPr>
          <w:rFonts w:ascii="Tahoma" w:hAnsi="Tahoma" w:cs="Tahoma"/>
          <w:sz w:val="20"/>
          <w:szCs w:val="20"/>
        </w:rPr>
        <w:t>.</w:t>
      </w:r>
    </w:p>
    <w:p w14:paraId="7BD2C68F" w14:textId="67988D57" w:rsidR="00F56063" w:rsidRPr="00FA1E80" w:rsidRDefault="00F56063" w:rsidP="00F56063">
      <w:pPr>
        <w:jc w:val="both"/>
        <w:rPr>
          <w:rFonts w:ascii="Tahoma" w:hAnsi="Tahoma" w:cs="Tahoma"/>
          <w:sz w:val="20"/>
          <w:szCs w:val="20"/>
        </w:rPr>
      </w:pPr>
      <w:r w:rsidRPr="00FA1E80">
        <w:rPr>
          <w:rFonts w:ascii="Tahoma" w:hAnsi="Tahoma" w:cs="Tahoma"/>
          <w:sz w:val="20"/>
          <w:szCs w:val="20"/>
        </w:rPr>
        <w:t>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w:t>
      </w:r>
      <w:r w:rsidR="003D7AED">
        <w:rPr>
          <w:rFonts w:ascii="Tahoma" w:hAnsi="Tahoma" w:cs="Tahoma"/>
          <w:sz w:val="20"/>
          <w:szCs w:val="20"/>
        </w:rPr>
        <w:t xml:space="preserve"> </w:t>
      </w:r>
      <w:r w:rsidRPr="00FA1E80">
        <w:rPr>
          <w:rFonts w:ascii="Tahoma" w:hAnsi="Tahoma" w:cs="Tahoma"/>
          <w:sz w:val="20"/>
          <w:szCs w:val="20"/>
        </w:rPr>
        <w:t xml:space="preserve">3 του Κανονισμού EU, </w:t>
      </w:r>
      <w:proofErr w:type="spellStart"/>
      <w:r w:rsidRPr="00FA1E80">
        <w:rPr>
          <w:rFonts w:ascii="Tahoma" w:hAnsi="Tahoma" w:cs="Tahoma"/>
          <w:sz w:val="20"/>
          <w:szCs w:val="20"/>
        </w:rPr>
        <w:t>Euratom</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No</w:t>
      </w:r>
      <w:proofErr w:type="spellEnd"/>
      <w:r w:rsidRPr="00FA1E80">
        <w:rPr>
          <w:rFonts w:ascii="Tahoma" w:hAnsi="Tahoma" w:cs="Tahoma"/>
          <w:sz w:val="20"/>
          <w:szCs w:val="20"/>
        </w:rPr>
        <w:t xml:space="preserve"> 1046/2018 (</w:t>
      </w:r>
      <w:proofErr w:type="spellStart"/>
      <w:r w:rsidRPr="00FA1E80">
        <w:rPr>
          <w:rFonts w:ascii="Tahoma" w:hAnsi="Tahoma" w:cs="Tahoma"/>
          <w:sz w:val="20"/>
          <w:szCs w:val="20"/>
        </w:rPr>
        <w:t>Financial</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Regulations</w:t>
      </w:r>
      <w:proofErr w:type="spellEnd"/>
      <w:r w:rsidRPr="00FA1E80">
        <w:rPr>
          <w:rFonts w:ascii="Tahoma" w:hAnsi="Tahoma" w:cs="Tahoma"/>
          <w:sz w:val="20"/>
          <w:szCs w:val="20"/>
        </w:rPr>
        <w:t>).</w:t>
      </w:r>
    </w:p>
    <w:p w14:paraId="60184D77" w14:textId="19555281" w:rsidR="00F56063" w:rsidRPr="00FA1E80" w:rsidRDefault="00F56063" w:rsidP="00F56063">
      <w:pPr>
        <w:jc w:val="both"/>
        <w:rPr>
          <w:rFonts w:ascii="Tahoma" w:hAnsi="Tahoma" w:cs="Tahoma"/>
          <w:sz w:val="20"/>
          <w:szCs w:val="20"/>
        </w:rPr>
      </w:pPr>
      <w:r w:rsidRPr="00FA1E80">
        <w:rPr>
          <w:rFonts w:ascii="Tahoma" w:hAnsi="Tahoma" w:cs="Tahoma"/>
          <w:sz w:val="20"/>
          <w:szCs w:val="20"/>
        </w:rPr>
        <w:lastRenderedPageBreak/>
        <w: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w:t>
      </w:r>
      <w:proofErr w:type="spellStart"/>
      <w:r w:rsidRPr="00FA1E80">
        <w:rPr>
          <w:rFonts w:ascii="Tahoma" w:hAnsi="Tahoma" w:cs="Tahoma"/>
          <w:sz w:val="20"/>
          <w:szCs w:val="20"/>
        </w:rPr>
        <w:t>συνυποψηφίων</w:t>
      </w:r>
      <w:proofErr w:type="spellEnd"/>
      <w:r w:rsidRPr="00FA1E80">
        <w:rPr>
          <w:rFonts w:ascii="Tahoma" w:hAnsi="Tahoma" w:cs="Tahoma"/>
          <w:sz w:val="20"/>
          <w:szCs w:val="20"/>
        </w:rPr>
        <w:t xml:space="preserve"> τους, κατόπιν γραπτής τους αίτησης εντός της προθεσμίας άσκησης ένστασης και υπό τις προϋποθέσεις των άρθρων 5 του Ν. 2690/1999, 42 του Ν.4624/2019 και 6 παρ. 1 </w:t>
      </w:r>
      <w:proofErr w:type="spellStart"/>
      <w:r w:rsidRPr="00FA1E80">
        <w:rPr>
          <w:rFonts w:ascii="Tahoma" w:hAnsi="Tahoma" w:cs="Tahoma"/>
          <w:sz w:val="20"/>
          <w:szCs w:val="20"/>
        </w:rPr>
        <w:t>στοιχ</w:t>
      </w:r>
      <w:proofErr w:type="spellEnd"/>
      <w:r w:rsidRPr="00FA1E80">
        <w:rPr>
          <w:rFonts w:ascii="Tahoma" w:hAnsi="Tahoma" w:cs="Tahoma"/>
          <w:sz w:val="20"/>
          <w:szCs w:val="20"/>
        </w:rPr>
        <w:t xml:space="preserve">. στ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w:t>
      </w:r>
      <w:proofErr w:type="spellStart"/>
      <w:r w:rsidRPr="00FA1E80">
        <w:rPr>
          <w:rFonts w:ascii="Tahoma" w:hAnsi="Tahoma" w:cs="Tahoma"/>
          <w:sz w:val="20"/>
          <w:szCs w:val="20"/>
        </w:rPr>
        <w:t>συνυποψηφίων</w:t>
      </w:r>
      <w:proofErr w:type="spellEnd"/>
      <w:r w:rsidRPr="00FA1E80">
        <w:rPr>
          <w:rFonts w:ascii="Tahoma" w:hAnsi="Tahoma" w:cs="Tahoma"/>
          <w:sz w:val="20"/>
          <w:szCs w:val="20"/>
        </w:rPr>
        <w:t xml:space="preserve">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w:t>
      </w:r>
      <w:r w:rsidR="00504B6A" w:rsidRPr="00FA1E80">
        <w:rPr>
          <w:rFonts w:ascii="Tahoma" w:hAnsi="Tahoma" w:cs="Tahoma"/>
          <w:sz w:val="20"/>
          <w:szCs w:val="20"/>
        </w:rPr>
        <w:t xml:space="preserve"> να είναι </w:t>
      </w:r>
      <w:proofErr w:type="spellStart"/>
      <w:r w:rsidR="00504B6A" w:rsidRPr="00FA1E80">
        <w:rPr>
          <w:rFonts w:ascii="Tahoma" w:hAnsi="Tahoma" w:cs="Tahoma"/>
          <w:sz w:val="20"/>
          <w:szCs w:val="20"/>
        </w:rPr>
        <w:t>προσβάσιμα</w:t>
      </w:r>
      <w:proofErr w:type="spellEnd"/>
      <w:r w:rsidR="00504B6A" w:rsidRPr="00FA1E80">
        <w:rPr>
          <w:rFonts w:ascii="Tahoma" w:hAnsi="Tahoma" w:cs="Tahoma"/>
          <w:sz w:val="20"/>
          <w:szCs w:val="20"/>
        </w:rPr>
        <w:t xml:space="preserve"> από τους </w:t>
      </w:r>
      <w:r w:rsidRPr="00FA1E80">
        <w:rPr>
          <w:rFonts w:ascii="Tahoma" w:hAnsi="Tahoma" w:cs="Tahoma"/>
          <w:sz w:val="20"/>
          <w:szCs w:val="20"/>
        </w:rPr>
        <w:t xml:space="preserve">συνυποψήφιούς τους, με τις ανωτέρω προϋποθέσεις. </w:t>
      </w:r>
    </w:p>
    <w:p w14:paraId="1F60AF44" w14:textId="580C3870"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Τόσο οι ενστάσεις και οι αιτήσεις για πρόσβαση στα στοιχεία φακέλων υποψηφίων, όσο και οι αιτήσεις υποβολής, πρέπει να είναι νομίμως υπογεγραμμένες με </w:t>
      </w:r>
      <w:r w:rsidR="002D340F" w:rsidRPr="00FA1E80">
        <w:rPr>
          <w:rFonts w:ascii="Tahoma" w:hAnsi="Tahoma" w:cs="Tahoma"/>
          <w:sz w:val="20"/>
          <w:szCs w:val="20"/>
        </w:rPr>
        <w:t xml:space="preserve">φυσική ή </w:t>
      </w:r>
      <w:r w:rsidRPr="00FA1E80">
        <w:rPr>
          <w:rFonts w:ascii="Tahoma" w:hAnsi="Tahoma" w:cs="Tahoma"/>
          <w:sz w:val="20"/>
          <w:szCs w:val="20"/>
        </w:rPr>
        <w:t xml:space="preserve">ηλεκτρονική-ψηφιακή υπογραφή (μέσω του </w:t>
      </w:r>
      <w:proofErr w:type="spellStart"/>
      <w:r w:rsidRPr="00FA1E80">
        <w:rPr>
          <w:rFonts w:ascii="Tahoma" w:hAnsi="Tahoma" w:cs="Tahoma"/>
          <w:sz w:val="20"/>
          <w:szCs w:val="20"/>
        </w:rPr>
        <w:t>gov.gr</w:t>
      </w:r>
      <w:proofErr w:type="spellEnd"/>
      <w:r w:rsidRPr="00FA1E80">
        <w:rPr>
          <w:rFonts w:ascii="Tahoma" w:hAnsi="Tahoma" w:cs="Tahoma"/>
          <w:sz w:val="20"/>
          <w:szCs w:val="20"/>
        </w:rPr>
        <w:t xml:space="preserve"> ή άλλη νομίμως χορηγηθείσα ψηφιακή υπογραφή). Αιτήσεις και ενστάσεις που δεν πληρούν τα παραπάνω δεν εξετάζονται.</w:t>
      </w:r>
    </w:p>
    <w:p w14:paraId="5B307FCB" w14:textId="794AEA9D" w:rsidR="00F56063" w:rsidRPr="00FA1E80" w:rsidRDefault="00F56063" w:rsidP="00F56063">
      <w:pPr>
        <w:jc w:val="both"/>
        <w:rPr>
          <w:rFonts w:ascii="Tahoma" w:hAnsi="Tahoma" w:cs="Tahoma"/>
          <w:sz w:val="20"/>
          <w:szCs w:val="20"/>
        </w:rPr>
      </w:pPr>
      <w:r w:rsidRPr="00FA1E80">
        <w:rPr>
          <w:rFonts w:ascii="Tahoma" w:hAnsi="Tahoma" w:cs="Tahoma"/>
          <w:sz w:val="20"/>
          <w:szCs w:val="20"/>
        </w:rPr>
        <w:t>Στην περίπτωση που η ένσταση γίνεται αποδεκτή και απαιτείται να επιληφθεί εκ νέου η Επιτροπή Αξιολόγησης ενδεικτικά</w:t>
      </w:r>
      <w:r w:rsidR="00940248" w:rsidRPr="00FA1E80">
        <w:rPr>
          <w:rFonts w:ascii="Tahoma" w:hAnsi="Tahoma" w:cs="Tahoma"/>
          <w:sz w:val="20"/>
          <w:szCs w:val="20"/>
        </w:rPr>
        <w:t xml:space="preserve"> με σχετική</w:t>
      </w:r>
      <w:r w:rsidRPr="00FA1E80">
        <w:rPr>
          <w:rFonts w:ascii="Tahoma" w:hAnsi="Tahoma" w:cs="Tahoma"/>
          <w:sz w:val="20"/>
          <w:szCs w:val="20"/>
        </w:rPr>
        <w:t xml:space="preserve"> αναβαθμολόγηση</w:t>
      </w:r>
      <w:r w:rsidR="00CB4FE5" w:rsidRPr="00FA1E80">
        <w:rPr>
          <w:rFonts w:ascii="Tahoma" w:hAnsi="Tahoma" w:cs="Tahoma"/>
          <w:sz w:val="20"/>
          <w:szCs w:val="20"/>
        </w:rPr>
        <w:t xml:space="preserve"> </w:t>
      </w:r>
      <w:r w:rsidRPr="00FA1E80">
        <w:rPr>
          <w:rFonts w:ascii="Tahoma" w:hAnsi="Tahoma" w:cs="Tahoma"/>
          <w:sz w:val="20"/>
          <w:szCs w:val="20"/>
        </w:rPr>
        <w:t xml:space="preserve">η απόφαση διαβιβάζεται στην τελευταία, η οποία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του ΕΛΚΕ προς έγκριση. </w:t>
      </w:r>
    </w:p>
    <w:p w14:paraId="6EA38282" w14:textId="4246D63C" w:rsidR="00F56063" w:rsidRPr="00FA1E80" w:rsidRDefault="0000414D" w:rsidP="00F56063">
      <w:pPr>
        <w:jc w:val="both"/>
        <w:rPr>
          <w:rFonts w:ascii="Tahoma" w:hAnsi="Tahoma" w:cs="Tahoma"/>
          <w:sz w:val="20"/>
          <w:szCs w:val="20"/>
        </w:rPr>
      </w:pPr>
      <w:r w:rsidRPr="00FA1E80">
        <w:rPr>
          <w:rFonts w:ascii="Tahoma" w:hAnsi="Tahoma" w:cs="Tahoma"/>
          <w:b/>
          <w:bCs/>
          <w:sz w:val="20"/>
          <w:szCs w:val="20"/>
        </w:rPr>
        <w:t>Οι αποφάσεις της Επιτροπής Ερευνών του ΕΛΚΕ για την έγκριση των οριστικών αποτελεσμάτων</w:t>
      </w:r>
      <w:r w:rsidRPr="00FA1E80">
        <w:rPr>
          <w:rFonts w:ascii="Tahoma" w:hAnsi="Tahoma" w:cs="Tahoma"/>
          <w:sz w:val="20"/>
          <w:szCs w:val="20"/>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αίτησης τους,</w:t>
      </w:r>
      <w:r w:rsidRPr="00FA1E80" w:rsidDel="0000414D">
        <w:rPr>
          <w:rFonts w:ascii="Tahoma" w:hAnsi="Tahoma" w:cs="Tahoma"/>
          <w:sz w:val="20"/>
          <w:szCs w:val="20"/>
        </w:rPr>
        <w:t xml:space="preserve"> </w:t>
      </w:r>
      <w:r w:rsidR="00F56063" w:rsidRPr="00FA1E80">
        <w:rPr>
          <w:rFonts w:ascii="Tahoma" w:hAnsi="Tahoma" w:cs="Tahoma"/>
          <w:sz w:val="20"/>
          <w:szCs w:val="20"/>
        </w:rPr>
        <w:t xml:space="preserve">και η αντίστοιχη απόφαση της Επιτροπής Ερευνών αναρτώνται στον </w:t>
      </w:r>
      <w:proofErr w:type="spellStart"/>
      <w:r w:rsidR="00F56063" w:rsidRPr="00FA1E80">
        <w:rPr>
          <w:rFonts w:ascii="Tahoma" w:hAnsi="Tahoma" w:cs="Tahoma"/>
          <w:sz w:val="20"/>
          <w:szCs w:val="20"/>
        </w:rPr>
        <w:t>ιστότοπο</w:t>
      </w:r>
      <w:proofErr w:type="spellEnd"/>
      <w:r w:rsidR="00F56063" w:rsidRPr="00FA1E80">
        <w:rPr>
          <w:rFonts w:ascii="Tahoma" w:hAnsi="Tahoma" w:cs="Tahoma"/>
          <w:sz w:val="20"/>
          <w:szCs w:val="20"/>
        </w:rPr>
        <w:t xml:space="preserve"> ΔΙΑΥΓΕΙΑ, στην ιστοσελίδα του Τμήματος</w:t>
      </w:r>
      <w:r w:rsidR="008D342E" w:rsidRPr="008D342E">
        <w:rPr>
          <w:rFonts w:ascii="Tahoma" w:hAnsi="Tahoma" w:cs="Tahoma"/>
          <w:sz w:val="20"/>
          <w:szCs w:val="20"/>
        </w:rPr>
        <w:t xml:space="preserve"> </w:t>
      </w:r>
      <w:r w:rsidR="008D342E" w:rsidRPr="0099547E">
        <w:rPr>
          <w:rFonts w:ascii="Tahoma" w:hAnsi="Tahoma" w:cs="Tahoma"/>
          <w:sz w:val="20"/>
          <w:szCs w:val="20"/>
        </w:rPr>
        <w:t xml:space="preserve">Εικαστικών Τεχνών και Επιστημών της Τέχνης </w:t>
      </w:r>
      <w:r w:rsidR="00F56063" w:rsidRPr="00FA1E80">
        <w:rPr>
          <w:rFonts w:ascii="Tahoma" w:hAnsi="Tahoma" w:cs="Tahoma"/>
          <w:sz w:val="20"/>
          <w:szCs w:val="20"/>
        </w:rPr>
        <w:t>καθώς και στην ιστοσελίδα του ΕΛΚΕ</w:t>
      </w:r>
      <w:r w:rsidR="003E67B6" w:rsidRPr="00FA1E80">
        <w:rPr>
          <w:rFonts w:ascii="Tahoma" w:hAnsi="Tahoma" w:cs="Tahoma"/>
          <w:sz w:val="20"/>
          <w:szCs w:val="20"/>
        </w:rPr>
        <w:t xml:space="preserve"> του Πανεπιστημίου</w:t>
      </w:r>
      <w:r w:rsidR="003550D0" w:rsidRPr="00FA1E80">
        <w:rPr>
          <w:rFonts w:ascii="Tahoma" w:hAnsi="Tahoma" w:cs="Tahoma"/>
          <w:sz w:val="20"/>
          <w:szCs w:val="20"/>
        </w:rPr>
        <w:t xml:space="preserve"> Ιωαννίνων</w:t>
      </w:r>
      <w:r w:rsidR="00CB4FE5" w:rsidRPr="00FA1E80">
        <w:rPr>
          <w:rFonts w:ascii="Tahoma" w:hAnsi="Tahoma" w:cs="Tahoma"/>
          <w:sz w:val="20"/>
          <w:szCs w:val="20"/>
        </w:rPr>
        <w:t xml:space="preserve"> </w:t>
      </w:r>
      <w:hyperlink r:id="rId11" w:history="1">
        <w:r w:rsidR="00CB4FE5" w:rsidRPr="00FA1E80">
          <w:rPr>
            <w:rStyle w:val="-"/>
            <w:rFonts w:ascii="Tahoma" w:hAnsi="Tahoma" w:cs="Tahoma"/>
            <w:sz w:val="20"/>
            <w:szCs w:val="20"/>
          </w:rPr>
          <w:t>https://www.rc.uoi.gr/index.php/nea-anakoinoseis/apotelesmata-erevniton</w:t>
        </w:r>
      </w:hyperlink>
      <w:r w:rsidR="00CB4FE5" w:rsidRPr="00FA1E80">
        <w:rPr>
          <w:rFonts w:ascii="Tahoma" w:hAnsi="Tahoma" w:cs="Tahoma"/>
          <w:sz w:val="20"/>
          <w:szCs w:val="20"/>
        </w:rPr>
        <w:t>.</w:t>
      </w:r>
      <w:r w:rsidR="00F56063" w:rsidRPr="00FA1E80">
        <w:rPr>
          <w:rFonts w:ascii="Tahoma" w:hAnsi="Tahoma" w:cs="Tahoma"/>
          <w:sz w:val="20"/>
          <w:szCs w:val="20"/>
        </w:rPr>
        <w:t xml:space="preserve"> Ο/Η υποψήφιος/α με τη μεγαλύτερη βαθμολογία θα είναι εκείνος/η που θα κληθεί να αναλάβει το έργο. 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 </w:t>
      </w:r>
    </w:p>
    <w:p w14:paraId="297A086C" w14:textId="45667F95" w:rsidR="00A423CF" w:rsidRPr="00FA1E80" w:rsidRDefault="00A423CF" w:rsidP="00F56063">
      <w:pPr>
        <w:jc w:val="both"/>
        <w:rPr>
          <w:rFonts w:ascii="Tahoma" w:hAnsi="Tahoma" w:cs="Tahoma"/>
          <w:sz w:val="20"/>
          <w:szCs w:val="20"/>
        </w:rPr>
      </w:pPr>
      <w:r w:rsidRPr="00FA1E80">
        <w:rPr>
          <w:rFonts w:ascii="Tahoma" w:hAnsi="Tahoma" w:cs="Tahoma"/>
          <w:sz w:val="20"/>
          <w:szCs w:val="20"/>
          <w:u w:val="single"/>
        </w:rPr>
        <w:t>Ισοβαθμία:</w:t>
      </w:r>
      <w:r w:rsidRPr="00FA1E80">
        <w:rPr>
          <w:rFonts w:ascii="Tahoma" w:hAnsi="Tahoma" w:cs="Tahoma"/>
          <w:sz w:val="20"/>
          <w:szCs w:val="20"/>
        </w:rPr>
        <w:t xml:space="preserve"> Σε περίπτωση ισοβαθμίας στη συνολική βαθμολογία προηγείται ο/η υποψήφιος/-α </w:t>
      </w:r>
      <w:r w:rsidRPr="008D342E">
        <w:rPr>
          <w:rFonts w:ascii="Tahoma" w:hAnsi="Tahoma" w:cs="Tahoma"/>
          <w:sz w:val="20"/>
          <w:szCs w:val="20"/>
        </w:rPr>
        <w:t>που έχει τις περισσότερες μονάδες στο κριτήριο πχ. Α</w:t>
      </w:r>
      <w:r w:rsidR="0072545A" w:rsidRPr="008D342E">
        <w:rPr>
          <w:rFonts w:ascii="Tahoma" w:hAnsi="Tahoma" w:cs="Tahoma"/>
          <w:sz w:val="20"/>
          <w:szCs w:val="20"/>
        </w:rPr>
        <w:t>.</w:t>
      </w:r>
      <w:r w:rsidRPr="008D342E">
        <w:rPr>
          <w:rFonts w:ascii="Tahoma" w:hAnsi="Tahoma" w:cs="Tahoma"/>
          <w:sz w:val="20"/>
          <w:szCs w:val="20"/>
        </w:rPr>
        <w:t>1 του πίνακα κριτηρίων και αν συμπίπτουν, ο/η υποψήφιος/-α που έχει τις περισσότερες μονάδες στο κριτήριο πχ. Α</w:t>
      </w:r>
      <w:r w:rsidR="0072545A" w:rsidRPr="008D342E">
        <w:rPr>
          <w:rFonts w:ascii="Tahoma" w:hAnsi="Tahoma" w:cs="Tahoma"/>
          <w:sz w:val="20"/>
          <w:szCs w:val="20"/>
        </w:rPr>
        <w:t>.</w:t>
      </w:r>
      <w:r w:rsidRPr="008D342E">
        <w:rPr>
          <w:rFonts w:ascii="Tahoma" w:hAnsi="Tahoma" w:cs="Tahoma"/>
          <w:sz w:val="20"/>
          <w:szCs w:val="20"/>
        </w:rPr>
        <w:t>2 και στη συνέχεια στο κριτήριο πχ. Α</w:t>
      </w:r>
      <w:r w:rsidR="0072545A" w:rsidRPr="008D342E">
        <w:rPr>
          <w:rFonts w:ascii="Tahoma" w:hAnsi="Tahoma" w:cs="Tahoma"/>
          <w:sz w:val="20"/>
          <w:szCs w:val="20"/>
        </w:rPr>
        <w:t>.</w:t>
      </w:r>
      <w:r w:rsidRPr="008D342E">
        <w:rPr>
          <w:rFonts w:ascii="Tahoma" w:hAnsi="Tahoma" w:cs="Tahoma"/>
          <w:sz w:val="20"/>
          <w:szCs w:val="20"/>
        </w:rPr>
        <w:t>3</w:t>
      </w:r>
      <w:r w:rsidR="008D342E" w:rsidRPr="008D342E">
        <w:rPr>
          <w:rFonts w:ascii="Tahoma" w:hAnsi="Tahoma" w:cs="Tahoma"/>
          <w:sz w:val="20"/>
          <w:szCs w:val="20"/>
        </w:rPr>
        <w:t xml:space="preserve">. </w:t>
      </w:r>
      <w:r w:rsidRPr="008D342E">
        <w:rPr>
          <w:rFonts w:ascii="Tahoma" w:hAnsi="Tahoma" w:cs="Tahoma"/>
          <w:sz w:val="20"/>
          <w:szCs w:val="20"/>
        </w:rPr>
        <w:t>Η σειρά κατάταξης των υποψηφίων που εξακολουθούν να</w:t>
      </w:r>
      <w:r w:rsidRPr="00FA1E80">
        <w:rPr>
          <w:rFonts w:ascii="Tahoma" w:hAnsi="Tahoma" w:cs="Tahoma"/>
          <w:sz w:val="20"/>
          <w:szCs w:val="20"/>
        </w:rPr>
        <w:t xml:space="preserve"> ισοβαθμούν μετά την εξάντληση όλων των κριτηρίων ισοβαθμίας, καθορίζεται με δημόσια κλήρωση όπου </w:t>
      </w:r>
      <w:r w:rsidR="00A048F2" w:rsidRPr="00FA1E80">
        <w:rPr>
          <w:rFonts w:ascii="Tahoma" w:hAnsi="Tahoma" w:cs="Tahoma"/>
          <w:sz w:val="20"/>
          <w:szCs w:val="20"/>
        </w:rPr>
        <w:t xml:space="preserve">δύναται να </w:t>
      </w:r>
      <w:r w:rsidRPr="00FA1E80">
        <w:rPr>
          <w:rFonts w:ascii="Tahoma" w:hAnsi="Tahoma" w:cs="Tahoma"/>
          <w:sz w:val="20"/>
          <w:szCs w:val="20"/>
        </w:rPr>
        <w:t>παρευρίσκονται και οι ενδιαφερόμενοι. Η κλήρωση διεξάγεται παρουσία της Επιτροπής Αξιολόγησης που έχει οριστεί ανά γνωστικό αντικείμενο.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του Ε.Λ.Κ.Ε., είκοσι τέσσερις (24) τουλάχιστον ώρες πριν από τη διενέργεια της κλήρωσης.</w:t>
      </w:r>
    </w:p>
    <w:p w14:paraId="11D2A76C" w14:textId="396127BF" w:rsidR="00F56063" w:rsidRPr="00FA1E80" w:rsidRDefault="00F56063" w:rsidP="00F56063">
      <w:pPr>
        <w:jc w:val="both"/>
        <w:rPr>
          <w:rFonts w:ascii="Tahoma" w:hAnsi="Tahoma" w:cs="Tahoma"/>
          <w:sz w:val="20"/>
          <w:szCs w:val="20"/>
        </w:rPr>
      </w:pPr>
      <w:r w:rsidRPr="00FA1E80">
        <w:rPr>
          <w:rFonts w:ascii="Tahoma" w:hAnsi="Tahoma" w:cs="Tahoma"/>
          <w:sz w:val="20"/>
          <w:szCs w:val="20"/>
        </w:rPr>
        <w:lastRenderedPageBreak/>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5F3EA5F3" w14:textId="19FCBAE6" w:rsidR="000A3518" w:rsidRPr="00FA1E80" w:rsidRDefault="000A3518" w:rsidP="00F56063">
      <w:pPr>
        <w:jc w:val="both"/>
        <w:rPr>
          <w:rFonts w:ascii="Tahoma" w:hAnsi="Tahoma" w:cs="Tahoma"/>
          <w:sz w:val="20"/>
          <w:szCs w:val="20"/>
        </w:rPr>
      </w:pPr>
      <w:r w:rsidRPr="00FA1E80">
        <w:rPr>
          <w:rFonts w:ascii="Tahoma" w:hAnsi="Tahoma" w:cs="Tahoma"/>
          <w:sz w:val="20"/>
          <w:szCs w:val="20"/>
        </w:rPr>
        <w:t>Σημειώνεται ότι η παρούσα πρόσκληση</w:t>
      </w:r>
      <w:r w:rsidR="00117D92">
        <w:rPr>
          <w:rFonts w:ascii="Tahoma" w:hAnsi="Tahoma" w:cs="Tahoma"/>
          <w:sz w:val="20"/>
          <w:szCs w:val="20"/>
        </w:rPr>
        <w:t>:</w:t>
      </w:r>
      <w:r w:rsidRPr="00FA1E80">
        <w:rPr>
          <w:rFonts w:ascii="Tahoma" w:hAnsi="Tahoma" w:cs="Tahoma"/>
          <w:sz w:val="20"/>
          <w:szCs w:val="20"/>
        </w:rPr>
        <w:t xml:space="preserve"> α) δε συνεπάγεται αυτοδικαίως για την Επιτροπή Ερευνών του</w:t>
      </w:r>
      <w:r w:rsidR="003550D0" w:rsidRPr="00FA1E80">
        <w:rPr>
          <w:rFonts w:ascii="Tahoma" w:hAnsi="Tahoma" w:cs="Tahoma"/>
          <w:sz w:val="20"/>
          <w:szCs w:val="20"/>
        </w:rPr>
        <w:t xml:space="preserve"> </w:t>
      </w:r>
      <w:r w:rsidR="00931F66">
        <w:rPr>
          <w:rFonts w:ascii="Tahoma" w:hAnsi="Tahoma" w:cs="Tahoma"/>
          <w:sz w:val="20"/>
          <w:szCs w:val="20"/>
        </w:rPr>
        <w:t xml:space="preserve">ΕΛΚΕ του Πανεπιστημίου </w:t>
      </w:r>
      <w:r w:rsidR="003550D0" w:rsidRPr="00FA1E80">
        <w:rPr>
          <w:rFonts w:ascii="Tahoma" w:hAnsi="Tahoma" w:cs="Tahoma"/>
          <w:sz w:val="20"/>
          <w:szCs w:val="20"/>
        </w:rPr>
        <w:t>Ιωαννίνων</w:t>
      </w:r>
      <w:r w:rsidR="002B6A4F" w:rsidRPr="00FA1E80">
        <w:rPr>
          <w:rFonts w:ascii="Tahoma" w:hAnsi="Tahoma" w:cs="Tahoma"/>
          <w:sz w:val="20"/>
          <w:szCs w:val="20"/>
        </w:rPr>
        <w:t xml:space="preserve"> </w:t>
      </w:r>
      <w:r w:rsidRPr="00FA1E80">
        <w:rPr>
          <w:rFonts w:ascii="Tahoma" w:hAnsi="Tahoma" w:cs="Tahoma"/>
          <w:sz w:val="20"/>
          <w:szCs w:val="20"/>
        </w:rPr>
        <w:t>και κατ’ επέκταση για το Πανεπιστήμιο</w:t>
      </w:r>
      <w:r w:rsidR="002B6A4F" w:rsidRPr="00FA1E80">
        <w:rPr>
          <w:rFonts w:ascii="Tahoma" w:hAnsi="Tahoma" w:cs="Tahoma"/>
          <w:sz w:val="20"/>
          <w:szCs w:val="20"/>
        </w:rPr>
        <w:t xml:space="preserve"> </w:t>
      </w:r>
      <w:r w:rsidR="003550D0" w:rsidRPr="00FA1E80">
        <w:rPr>
          <w:rFonts w:ascii="Tahoma" w:hAnsi="Tahoma" w:cs="Tahoma"/>
          <w:sz w:val="20"/>
          <w:szCs w:val="20"/>
        </w:rPr>
        <w:t>Ιωαννίνων</w:t>
      </w:r>
      <w:r w:rsidR="002B6A4F" w:rsidRPr="00FA1E80">
        <w:rPr>
          <w:rFonts w:ascii="Tahoma" w:hAnsi="Tahoma" w:cs="Tahoma"/>
          <w:sz w:val="20"/>
          <w:szCs w:val="20"/>
        </w:rPr>
        <w:t xml:space="preserve"> </w:t>
      </w:r>
      <w:r w:rsidRPr="00FA1E80">
        <w:rPr>
          <w:rFonts w:ascii="Tahoma" w:hAnsi="Tahoma" w:cs="Tahoma"/>
          <w:sz w:val="20"/>
          <w:szCs w:val="20"/>
        </w:rPr>
        <w:t>καμία απολύτως δέσμευση για σύναψη σύμβασης με τους υποψηφίους</w:t>
      </w:r>
      <w:r w:rsidR="009B73A3">
        <w:rPr>
          <w:rFonts w:ascii="Tahoma" w:hAnsi="Tahoma" w:cs="Tahoma"/>
          <w:sz w:val="20"/>
          <w:szCs w:val="20"/>
        </w:rPr>
        <w:t>,</w:t>
      </w:r>
      <w:r w:rsidRPr="00FA1E80">
        <w:rPr>
          <w:rFonts w:ascii="Tahoma" w:hAnsi="Tahoma" w:cs="Tahoma"/>
          <w:sz w:val="20"/>
          <w:szCs w:val="20"/>
        </w:rPr>
        <w:t xml:space="preserve">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9D9DCB0" w14:textId="2E9876F2" w:rsidR="00F56063" w:rsidRPr="00FA1E80" w:rsidRDefault="00F56063" w:rsidP="00F56063">
      <w:pPr>
        <w:jc w:val="both"/>
        <w:rPr>
          <w:rFonts w:ascii="Tahoma" w:hAnsi="Tahoma" w:cs="Tahoma"/>
          <w:b/>
          <w:sz w:val="20"/>
          <w:szCs w:val="20"/>
        </w:rPr>
      </w:pPr>
      <w:r w:rsidRPr="00FA1E80">
        <w:rPr>
          <w:rFonts w:ascii="Tahoma" w:hAnsi="Tahoma" w:cs="Tahoma"/>
          <w:b/>
          <w:sz w:val="20"/>
          <w:szCs w:val="20"/>
        </w:rPr>
        <w:t>Πληροφορίες</w:t>
      </w:r>
    </w:p>
    <w:p w14:paraId="15F420D6" w14:textId="170A18F8"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Για περισσότερες πληροφορίες οι ενδιαφερόμενοι/ες μπορούν να απευθύνονται στη Γραμματεία του Τμήματος </w:t>
      </w:r>
      <w:r w:rsidR="008D342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w:t>
      </w:r>
      <w:proofErr w:type="spellStart"/>
      <w:r w:rsidRPr="00FA1E80">
        <w:rPr>
          <w:rFonts w:ascii="Tahoma" w:hAnsi="Tahoma" w:cs="Tahoma"/>
          <w:sz w:val="20"/>
          <w:szCs w:val="20"/>
        </w:rPr>
        <w:t>email</w:t>
      </w:r>
      <w:proofErr w:type="spellEnd"/>
      <w:r w:rsidRPr="00FA1E80">
        <w:rPr>
          <w:rFonts w:ascii="Tahoma" w:hAnsi="Tahoma" w:cs="Tahoma"/>
          <w:sz w:val="20"/>
          <w:szCs w:val="20"/>
        </w:rPr>
        <w:t xml:space="preserve">: </w:t>
      </w:r>
      <w:proofErr w:type="spellStart"/>
      <w:r w:rsidR="008D342E">
        <w:rPr>
          <w:rFonts w:ascii="Tahoma" w:hAnsi="Tahoma" w:cs="Tahoma"/>
          <w:sz w:val="20"/>
          <w:szCs w:val="20"/>
          <w:lang w:val="en-US"/>
        </w:rPr>
        <w:t>gramarts</w:t>
      </w:r>
      <w:proofErr w:type="spellEnd"/>
      <w:r w:rsidR="008D342E" w:rsidRPr="008D342E">
        <w:rPr>
          <w:rFonts w:ascii="Tahoma" w:hAnsi="Tahoma" w:cs="Tahoma"/>
          <w:sz w:val="20"/>
          <w:szCs w:val="20"/>
        </w:rPr>
        <w:t>@</w:t>
      </w:r>
      <w:proofErr w:type="spellStart"/>
      <w:r w:rsidR="008D342E">
        <w:rPr>
          <w:rFonts w:ascii="Tahoma" w:hAnsi="Tahoma" w:cs="Tahoma"/>
          <w:sz w:val="20"/>
          <w:szCs w:val="20"/>
          <w:lang w:val="en-US"/>
        </w:rPr>
        <w:t>uoi</w:t>
      </w:r>
      <w:proofErr w:type="spellEnd"/>
      <w:r w:rsidR="008D342E" w:rsidRPr="008D342E">
        <w:rPr>
          <w:rFonts w:ascii="Tahoma" w:hAnsi="Tahoma" w:cs="Tahoma"/>
          <w:sz w:val="20"/>
          <w:szCs w:val="20"/>
        </w:rPr>
        <w:t>.</w:t>
      </w:r>
      <w:r w:rsidR="008D342E">
        <w:rPr>
          <w:rFonts w:ascii="Tahoma" w:hAnsi="Tahoma" w:cs="Tahoma"/>
          <w:sz w:val="20"/>
          <w:szCs w:val="20"/>
          <w:lang w:val="en-US"/>
        </w:rPr>
        <w:t>gr</w:t>
      </w:r>
      <w:r w:rsidRPr="00FA1E80">
        <w:rPr>
          <w:rFonts w:ascii="Tahoma" w:hAnsi="Tahoma" w:cs="Tahoma"/>
          <w:sz w:val="20"/>
          <w:szCs w:val="20"/>
        </w:rPr>
        <w:t xml:space="preserve">). </w:t>
      </w:r>
    </w:p>
    <w:p w14:paraId="519C5D80" w14:textId="1CE5959B"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Η παρούσα πρόσκληση θα δημοσιευθεί στην ιστοσελίδα του Τμήματος </w:t>
      </w:r>
      <w:r w:rsidR="008D342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στην ιστοσελίδα </w:t>
      </w:r>
      <w:r w:rsidR="009B73A3">
        <w:rPr>
          <w:rFonts w:ascii="Tahoma" w:hAnsi="Tahoma" w:cs="Tahoma"/>
          <w:sz w:val="20"/>
          <w:szCs w:val="20"/>
        </w:rPr>
        <w:t>του ΕΛΚΕ (</w:t>
      </w:r>
      <w:hyperlink r:id="rId12" w:history="1">
        <w:r w:rsidR="00F4708E" w:rsidRPr="00FA1E80">
          <w:rPr>
            <w:rStyle w:val="-"/>
            <w:rFonts w:ascii="Tahoma" w:hAnsi="Tahoma" w:cs="Tahoma"/>
            <w:sz w:val="20"/>
            <w:szCs w:val="20"/>
          </w:rPr>
          <w:t>https://www.rc.uoi.gr/index.php/nea-anakoinoseis/proskliseis-erevniton</w:t>
        </w:r>
      </w:hyperlink>
      <w:r w:rsidR="009B73A3">
        <w:rPr>
          <w:rFonts w:ascii="Tahoma" w:hAnsi="Tahoma" w:cs="Tahoma"/>
          <w:sz w:val="20"/>
          <w:szCs w:val="20"/>
        </w:rPr>
        <w:t>)</w:t>
      </w:r>
      <w:r w:rsidRPr="00FA1E80">
        <w:rPr>
          <w:rFonts w:ascii="Tahoma" w:hAnsi="Tahoma" w:cs="Tahoma"/>
          <w:sz w:val="20"/>
          <w:szCs w:val="20"/>
        </w:rPr>
        <w:t xml:space="preserve">, στην ιστοσελίδα του </w:t>
      </w:r>
      <w:r w:rsidR="003E67B6" w:rsidRPr="00FA1E80">
        <w:rPr>
          <w:rFonts w:ascii="Tahoma" w:hAnsi="Tahoma" w:cs="Tahoma"/>
          <w:sz w:val="20"/>
          <w:szCs w:val="20"/>
        </w:rPr>
        <w:t>Πανεπιστημίου</w:t>
      </w:r>
      <w:r w:rsidR="00F4708E" w:rsidRPr="00FA1E80">
        <w:rPr>
          <w:rFonts w:ascii="Tahoma" w:hAnsi="Tahoma" w:cs="Tahoma"/>
          <w:sz w:val="20"/>
          <w:szCs w:val="20"/>
        </w:rPr>
        <w:t xml:space="preserve"> </w:t>
      </w:r>
      <w:r w:rsidR="009B73A3">
        <w:rPr>
          <w:rFonts w:ascii="Tahoma" w:hAnsi="Tahoma" w:cs="Tahoma"/>
          <w:sz w:val="20"/>
          <w:szCs w:val="20"/>
        </w:rPr>
        <w:t xml:space="preserve">Ιωαννίνων </w:t>
      </w:r>
      <w:r w:rsidRPr="00FA1E80">
        <w:rPr>
          <w:rFonts w:ascii="Tahoma" w:hAnsi="Tahoma" w:cs="Tahoma"/>
          <w:sz w:val="20"/>
          <w:szCs w:val="20"/>
        </w:rPr>
        <w:t>και στη ΔΙΑΥΓΕΙΑ.</w:t>
      </w:r>
    </w:p>
    <w:p w14:paraId="49015A34" w14:textId="25B5DC04" w:rsidR="00116926" w:rsidRPr="00FA1E80" w:rsidRDefault="002573E9" w:rsidP="00F56063">
      <w:pPr>
        <w:jc w:val="both"/>
        <w:rPr>
          <w:rFonts w:ascii="Tahoma" w:hAnsi="Tahoma" w:cs="Tahoma"/>
          <w:sz w:val="20"/>
          <w:szCs w:val="20"/>
        </w:rPr>
      </w:pPr>
      <w:r w:rsidRPr="008D342E">
        <w:rPr>
          <w:rFonts w:ascii="Tahoma" w:hAnsi="Tahoma" w:cs="Tahoma"/>
          <w:sz w:val="20"/>
          <w:szCs w:val="20"/>
        </w:rPr>
        <w:t xml:space="preserve">Τέλος, σημειώνεται ότι η υπογραφή της σύμβασης με τους επιλεγέντες </w:t>
      </w:r>
      <w:r w:rsidR="00A55AE5" w:rsidRPr="008D342E">
        <w:rPr>
          <w:rFonts w:ascii="Tahoma" w:hAnsi="Tahoma" w:cs="Tahoma"/>
          <w:sz w:val="20"/>
          <w:szCs w:val="20"/>
        </w:rPr>
        <w:t>ωφελούμενους</w:t>
      </w:r>
      <w:r w:rsidRPr="008D342E">
        <w:rPr>
          <w:rFonts w:ascii="Tahoma" w:hAnsi="Tahoma" w:cs="Tahoma"/>
          <w:sz w:val="20"/>
          <w:szCs w:val="20"/>
        </w:rPr>
        <w:t xml:space="preserve"> τελεί υπό την αίρεση της ένταξης της προτεινόμενης πράξης για χρηματοδότηση στο ΠΑΔΚΣ.</w:t>
      </w:r>
    </w:p>
    <w:p w14:paraId="2469B5DF" w14:textId="1FF35F04" w:rsidR="00116926" w:rsidRPr="008D342E" w:rsidRDefault="00116926" w:rsidP="008D342E">
      <w:pPr>
        <w:ind w:left="4253"/>
        <w:jc w:val="center"/>
        <w:rPr>
          <w:rFonts w:ascii="Tahoma" w:hAnsi="Tahoma" w:cs="Tahoma"/>
          <w:sz w:val="20"/>
          <w:szCs w:val="20"/>
        </w:rPr>
      </w:pPr>
      <w:r w:rsidRPr="00FA1E80">
        <w:rPr>
          <w:rFonts w:ascii="Tahoma" w:hAnsi="Tahoma" w:cs="Tahoma"/>
          <w:sz w:val="20"/>
          <w:szCs w:val="20"/>
        </w:rPr>
        <w:t>Ο</w:t>
      </w:r>
      <w:r w:rsidR="008D342E" w:rsidRPr="008D342E">
        <w:rPr>
          <w:rFonts w:ascii="Tahoma" w:hAnsi="Tahoma" w:cs="Tahoma"/>
          <w:sz w:val="20"/>
          <w:szCs w:val="20"/>
        </w:rPr>
        <w:t xml:space="preserve"> </w:t>
      </w:r>
      <w:r w:rsidRPr="00FA1E80">
        <w:rPr>
          <w:rFonts w:ascii="Tahoma" w:hAnsi="Tahoma" w:cs="Tahoma"/>
          <w:sz w:val="20"/>
          <w:szCs w:val="20"/>
        </w:rPr>
        <w:t xml:space="preserve">Πρόεδρος του Τμήματος </w:t>
      </w:r>
      <w:r w:rsidR="008D342E" w:rsidRPr="0099547E">
        <w:rPr>
          <w:rFonts w:ascii="Tahoma" w:hAnsi="Tahoma" w:cs="Tahoma"/>
          <w:sz w:val="20"/>
          <w:szCs w:val="20"/>
        </w:rPr>
        <w:t>Εικαστικών Τεχνών και Επιστημών της Τέχνης</w:t>
      </w:r>
    </w:p>
    <w:p w14:paraId="0672E1BD" w14:textId="77777777" w:rsidR="00116926" w:rsidRPr="00FA1E80" w:rsidRDefault="00116926" w:rsidP="008D342E">
      <w:pPr>
        <w:ind w:left="4253"/>
        <w:jc w:val="center"/>
        <w:rPr>
          <w:rFonts w:ascii="Tahoma" w:hAnsi="Tahoma" w:cs="Tahoma"/>
          <w:sz w:val="20"/>
          <w:szCs w:val="20"/>
        </w:rPr>
      </w:pPr>
    </w:p>
    <w:p w14:paraId="004ACC35" w14:textId="77777777" w:rsidR="00116926" w:rsidRPr="00FA1E80" w:rsidRDefault="00116926" w:rsidP="008D342E">
      <w:pPr>
        <w:ind w:left="4253"/>
        <w:jc w:val="center"/>
        <w:rPr>
          <w:rFonts w:ascii="Tahoma" w:hAnsi="Tahoma" w:cs="Tahoma"/>
          <w:sz w:val="20"/>
          <w:szCs w:val="20"/>
        </w:rPr>
      </w:pPr>
    </w:p>
    <w:p w14:paraId="0AB8341A" w14:textId="32754C5F" w:rsidR="00116926" w:rsidRPr="008D342E" w:rsidRDefault="00116926" w:rsidP="008D342E">
      <w:pPr>
        <w:ind w:left="4253" w:firstLine="720"/>
        <w:rPr>
          <w:rFonts w:ascii="Tahoma" w:hAnsi="Tahoma" w:cs="Tahoma"/>
          <w:sz w:val="20"/>
          <w:szCs w:val="20"/>
        </w:rPr>
      </w:pPr>
      <w:r w:rsidRPr="00FA1E80">
        <w:rPr>
          <w:rFonts w:ascii="Tahoma" w:hAnsi="Tahoma" w:cs="Tahoma"/>
          <w:sz w:val="20"/>
          <w:szCs w:val="20"/>
        </w:rPr>
        <w:t>Καθηγητής</w:t>
      </w:r>
      <w:r w:rsidR="008D342E">
        <w:rPr>
          <w:rFonts w:ascii="Tahoma" w:hAnsi="Tahoma" w:cs="Tahoma"/>
          <w:sz w:val="20"/>
          <w:szCs w:val="20"/>
          <w:lang w:val="en-US"/>
        </w:rPr>
        <w:t xml:space="preserve"> </w:t>
      </w:r>
      <w:r w:rsidR="008D342E">
        <w:rPr>
          <w:rFonts w:ascii="Tahoma" w:hAnsi="Tahoma" w:cs="Tahoma"/>
          <w:sz w:val="20"/>
          <w:szCs w:val="20"/>
        </w:rPr>
        <w:t>Ευάγγελος Γκόκας</w:t>
      </w:r>
    </w:p>
    <w:p w14:paraId="31B0410A" w14:textId="77777777" w:rsidR="00B72846" w:rsidRPr="00FA1E80" w:rsidRDefault="00B72846" w:rsidP="00116926">
      <w:pPr>
        <w:ind w:left="4320" w:firstLine="720"/>
        <w:jc w:val="both"/>
        <w:rPr>
          <w:rFonts w:ascii="Tahoma" w:hAnsi="Tahoma" w:cs="Tahoma"/>
          <w:sz w:val="20"/>
          <w:szCs w:val="20"/>
        </w:rPr>
      </w:pPr>
    </w:p>
    <w:p w14:paraId="11D43EF9" w14:textId="77777777" w:rsidR="00116926" w:rsidRPr="00FA1E80" w:rsidRDefault="00116926" w:rsidP="00116926">
      <w:pPr>
        <w:ind w:left="4320" w:firstLine="720"/>
        <w:jc w:val="both"/>
        <w:rPr>
          <w:rFonts w:ascii="Tahoma" w:hAnsi="Tahoma" w:cs="Tahoma"/>
          <w:sz w:val="20"/>
          <w:szCs w:val="20"/>
        </w:rPr>
      </w:pPr>
    </w:p>
    <w:p w14:paraId="5F06A5CF" w14:textId="77777777" w:rsidR="00116926" w:rsidRPr="006305C3" w:rsidRDefault="00116926" w:rsidP="00116926">
      <w:pPr>
        <w:jc w:val="both"/>
        <w:rPr>
          <w:rFonts w:ascii="Tahoma" w:hAnsi="Tahoma" w:cs="Tahoma"/>
          <w:sz w:val="20"/>
          <w:szCs w:val="20"/>
          <w:u w:val="single"/>
        </w:rPr>
      </w:pPr>
      <w:r w:rsidRPr="006305C3">
        <w:rPr>
          <w:rFonts w:ascii="Tahoma" w:hAnsi="Tahoma" w:cs="Tahoma"/>
          <w:sz w:val="20"/>
          <w:szCs w:val="20"/>
          <w:u w:val="single"/>
        </w:rPr>
        <w:t xml:space="preserve">Συνημμένα: </w:t>
      </w:r>
    </w:p>
    <w:p w14:paraId="1D13E52C" w14:textId="713BC9B7" w:rsidR="00116926" w:rsidRPr="004D5205" w:rsidRDefault="00116926"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w:t>
      </w:r>
      <w:r w:rsidR="00F548AB" w:rsidRPr="004D5205">
        <w:rPr>
          <w:rFonts w:ascii="Tahoma" w:hAnsi="Tahoma" w:cs="Tahoma"/>
          <w:sz w:val="20"/>
          <w:szCs w:val="20"/>
        </w:rPr>
        <w:t>Α</w:t>
      </w:r>
      <w:r w:rsidRPr="004D5205">
        <w:rPr>
          <w:rFonts w:ascii="Tahoma" w:hAnsi="Tahoma" w:cs="Tahoma"/>
          <w:sz w:val="20"/>
          <w:szCs w:val="20"/>
        </w:rPr>
        <w:t xml:space="preserve"> Θέσεων / Γνωστικών Αντικειμένων</w:t>
      </w:r>
      <w:r w:rsidR="00F4708E" w:rsidRPr="004D5205">
        <w:rPr>
          <w:rFonts w:ascii="Tahoma" w:hAnsi="Tahoma" w:cs="Tahoma"/>
          <w:sz w:val="20"/>
          <w:szCs w:val="20"/>
        </w:rPr>
        <w:t>.</w:t>
      </w:r>
    </w:p>
    <w:p w14:paraId="1F4B7CD6" w14:textId="6EF6B020" w:rsidR="00116926"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Β - </w:t>
      </w:r>
      <w:r w:rsidR="00116926" w:rsidRPr="004D5205">
        <w:rPr>
          <w:rFonts w:ascii="Tahoma" w:hAnsi="Tahoma" w:cs="Tahoma"/>
          <w:sz w:val="20"/>
          <w:szCs w:val="20"/>
        </w:rPr>
        <w:t>Αίτηση</w:t>
      </w:r>
      <w:r w:rsidR="00F4708E" w:rsidRPr="004D5205">
        <w:rPr>
          <w:rFonts w:ascii="Tahoma" w:hAnsi="Tahoma" w:cs="Tahoma"/>
          <w:sz w:val="20"/>
          <w:szCs w:val="20"/>
        </w:rPr>
        <w:t>.</w:t>
      </w:r>
    </w:p>
    <w:p w14:paraId="2E00EBE5" w14:textId="6D126479" w:rsidR="00116926"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Γ - </w:t>
      </w:r>
      <w:r w:rsidR="00116926" w:rsidRPr="004D5205">
        <w:rPr>
          <w:rFonts w:ascii="Tahoma" w:hAnsi="Tahoma" w:cs="Tahoma"/>
          <w:sz w:val="20"/>
          <w:szCs w:val="20"/>
        </w:rPr>
        <w:t>Υπεύθυνη Δήλωση Ι</w:t>
      </w:r>
      <w:r w:rsidR="00F4708E" w:rsidRPr="004D5205">
        <w:rPr>
          <w:rFonts w:ascii="Tahoma" w:hAnsi="Tahoma" w:cs="Tahoma"/>
          <w:sz w:val="20"/>
          <w:szCs w:val="20"/>
        </w:rPr>
        <w:t>.</w:t>
      </w:r>
    </w:p>
    <w:p w14:paraId="746674F9" w14:textId="58BA554B" w:rsidR="00116926"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Δ - </w:t>
      </w:r>
      <w:r w:rsidR="00116926" w:rsidRPr="004D5205">
        <w:rPr>
          <w:rFonts w:ascii="Tahoma" w:hAnsi="Tahoma" w:cs="Tahoma"/>
          <w:sz w:val="20"/>
          <w:szCs w:val="20"/>
        </w:rPr>
        <w:t>Υπεύθυνη Δήλωση ΙΙ (αφορά μόνο τους άνδρες υποψηφίους)</w:t>
      </w:r>
      <w:r w:rsidR="00F4708E" w:rsidRPr="004D5205">
        <w:rPr>
          <w:rFonts w:ascii="Tahoma" w:hAnsi="Tahoma" w:cs="Tahoma"/>
          <w:sz w:val="20"/>
          <w:szCs w:val="20"/>
        </w:rPr>
        <w:t>.</w:t>
      </w:r>
    </w:p>
    <w:p w14:paraId="5C9D7CA6" w14:textId="378CC143" w:rsidR="006458F1"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Ε - </w:t>
      </w:r>
      <w:r w:rsidR="006458F1" w:rsidRPr="004D5205">
        <w:rPr>
          <w:rFonts w:ascii="Tahoma" w:hAnsi="Tahoma" w:cs="Tahoma"/>
          <w:sz w:val="20"/>
          <w:szCs w:val="20"/>
        </w:rPr>
        <w:t>Υπεύθυνη Δήλωση ΙΙΙ</w:t>
      </w:r>
      <w:r w:rsidR="0072573A" w:rsidRPr="004D5205">
        <w:rPr>
          <w:rFonts w:ascii="Tahoma" w:hAnsi="Tahoma" w:cs="Tahoma"/>
          <w:sz w:val="20"/>
          <w:szCs w:val="20"/>
        </w:rPr>
        <w:t xml:space="preserve"> (περί υπαγωγής στον κανόνα </w:t>
      </w:r>
      <w:proofErr w:type="spellStart"/>
      <w:r w:rsidR="0072573A" w:rsidRPr="004D5205">
        <w:rPr>
          <w:rFonts w:ascii="Tahoma" w:hAnsi="Tahoma" w:cs="Tahoma"/>
          <w:sz w:val="20"/>
          <w:szCs w:val="20"/>
        </w:rPr>
        <w:t>de</w:t>
      </w:r>
      <w:proofErr w:type="spellEnd"/>
      <w:r w:rsidR="0072573A" w:rsidRPr="004D5205">
        <w:rPr>
          <w:rFonts w:ascii="Tahoma" w:hAnsi="Tahoma" w:cs="Tahoma"/>
          <w:sz w:val="20"/>
          <w:szCs w:val="20"/>
        </w:rPr>
        <w:t xml:space="preserve"> </w:t>
      </w:r>
      <w:proofErr w:type="spellStart"/>
      <w:r w:rsidR="0072573A" w:rsidRPr="004D5205">
        <w:rPr>
          <w:rFonts w:ascii="Tahoma" w:hAnsi="Tahoma" w:cs="Tahoma"/>
          <w:sz w:val="20"/>
          <w:szCs w:val="20"/>
        </w:rPr>
        <w:t>minimis</w:t>
      </w:r>
      <w:proofErr w:type="spellEnd"/>
      <w:r w:rsidR="0072573A" w:rsidRPr="004D5205">
        <w:rPr>
          <w:rFonts w:ascii="Tahoma" w:hAnsi="Tahoma" w:cs="Tahoma"/>
          <w:sz w:val="20"/>
          <w:szCs w:val="20"/>
        </w:rPr>
        <w:t>)</w:t>
      </w:r>
      <w:r w:rsidR="00F4708E" w:rsidRPr="004D5205">
        <w:rPr>
          <w:rFonts w:ascii="Tahoma" w:hAnsi="Tahoma" w:cs="Tahoma"/>
          <w:sz w:val="20"/>
          <w:szCs w:val="20"/>
        </w:rPr>
        <w:t>.</w:t>
      </w:r>
    </w:p>
    <w:p w14:paraId="3CC091B5" w14:textId="2B62422B" w:rsidR="002A6295" w:rsidRPr="004D5205" w:rsidRDefault="00116926" w:rsidP="004D5205">
      <w:pPr>
        <w:pStyle w:val="a5"/>
        <w:numPr>
          <w:ilvl w:val="0"/>
          <w:numId w:val="31"/>
        </w:numPr>
        <w:jc w:val="both"/>
        <w:rPr>
          <w:rFonts w:ascii="Tahoma" w:hAnsi="Tahoma" w:cs="Tahoma"/>
          <w:sz w:val="20"/>
          <w:szCs w:val="20"/>
        </w:rPr>
      </w:pPr>
      <w:r w:rsidRPr="004D5205">
        <w:rPr>
          <w:rFonts w:ascii="Tahoma" w:hAnsi="Tahoma" w:cs="Tahoma"/>
          <w:sz w:val="20"/>
          <w:szCs w:val="20"/>
        </w:rPr>
        <w:t>Υπόδειγμα Σύμβασης</w:t>
      </w:r>
      <w:r w:rsidR="00F4708E" w:rsidRPr="004D5205">
        <w:rPr>
          <w:rFonts w:ascii="Tahoma" w:hAnsi="Tahoma" w:cs="Tahoma"/>
          <w:sz w:val="20"/>
          <w:szCs w:val="20"/>
        </w:rPr>
        <w:t>.</w:t>
      </w:r>
    </w:p>
    <w:p w14:paraId="3E4D3657" w14:textId="085F9D83" w:rsidR="009459EC" w:rsidRDefault="009459EC" w:rsidP="00116926">
      <w:pPr>
        <w:jc w:val="both"/>
        <w:rPr>
          <w:rFonts w:ascii="Tahoma" w:hAnsi="Tahoma" w:cs="Tahoma"/>
          <w:sz w:val="20"/>
          <w:szCs w:val="20"/>
          <w:lang w:val="en-US"/>
        </w:rPr>
      </w:pPr>
    </w:p>
    <w:p w14:paraId="2E904FA4" w14:textId="77777777" w:rsidR="002D0A17" w:rsidRDefault="002D0A17" w:rsidP="00116926">
      <w:pPr>
        <w:jc w:val="both"/>
        <w:rPr>
          <w:rFonts w:ascii="Tahoma" w:hAnsi="Tahoma" w:cs="Tahoma"/>
          <w:sz w:val="20"/>
          <w:szCs w:val="20"/>
          <w:lang w:val="en-US"/>
        </w:rPr>
      </w:pPr>
    </w:p>
    <w:p w14:paraId="7C958DDF" w14:textId="77777777" w:rsidR="002D0A17" w:rsidRPr="002D0A17" w:rsidRDefault="002D0A17" w:rsidP="00116926">
      <w:pPr>
        <w:jc w:val="both"/>
        <w:rPr>
          <w:rFonts w:ascii="Tahoma" w:hAnsi="Tahoma" w:cs="Tahoma"/>
          <w:sz w:val="20"/>
          <w:szCs w:val="20"/>
        </w:rPr>
      </w:pPr>
      <w:bookmarkStart w:id="2" w:name="_GoBack"/>
      <w:bookmarkEnd w:id="2"/>
    </w:p>
    <w:sectPr w:rsidR="002D0A17" w:rsidRPr="002D0A17">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2C71C" w14:textId="77777777" w:rsidR="00D673F0" w:rsidRDefault="00D673F0" w:rsidP="00975C47">
      <w:pPr>
        <w:spacing w:after="0" w:line="240" w:lineRule="auto"/>
      </w:pPr>
      <w:r>
        <w:separator/>
      </w:r>
    </w:p>
  </w:endnote>
  <w:endnote w:type="continuationSeparator" w:id="0">
    <w:p w14:paraId="543F6DC9" w14:textId="77777777" w:rsidR="00D673F0" w:rsidRDefault="00D673F0"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B060402020202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90897"/>
      <w:docPartObj>
        <w:docPartGallery w:val="Page Numbers (Bottom of Page)"/>
        <w:docPartUnique/>
      </w:docPartObj>
    </w:sdtPr>
    <w:sdtEndPr/>
    <w:sdtContent>
      <w:p w14:paraId="13591D12" w14:textId="3488778D" w:rsidR="00FE51CA" w:rsidRDefault="00FE51CA" w:rsidP="00524344">
        <w:pPr>
          <w:pStyle w:val="a4"/>
          <w:pBdr>
            <w:top w:val="single" w:sz="4" w:space="1" w:color="auto"/>
          </w:pBdr>
          <w:jc w:val="center"/>
        </w:pPr>
        <w:r>
          <w:fldChar w:fldCharType="begin"/>
        </w:r>
        <w:r>
          <w:instrText>PAGE   \* MERGEFORMAT</w:instrText>
        </w:r>
        <w:r>
          <w:fldChar w:fldCharType="separate"/>
        </w:r>
        <w:r w:rsidR="00732D15">
          <w:rPr>
            <w:noProof/>
          </w:rPr>
          <w:t>14</w:t>
        </w:r>
        <w:r>
          <w:fldChar w:fldCharType="end"/>
        </w:r>
      </w:p>
    </w:sdtContent>
  </w:sdt>
  <w:p w14:paraId="5931607B" w14:textId="0CD5F110" w:rsidR="00FE51CA" w:rsidRDefault="00FE51CA">
    <w:pPr>
      <w:pStyle w:val="a4"/>
    </w:pPr>
    <w:r>
      <w:rPr>
        <w:noProof/>
        <w:lang w:eastAsia="el-GR"/>
      </w:rPr>
      <w:drawing>
        <wp:inline distT="0" distB="0" distL="0" distR="0" wp14:anchorId="725F6FA4" wp14:editId="2EE47129">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36D8A" w14:textId="77777777" w:rsidR="00D673F0" w:rsidRDefault="00D673F0" w:rsidP="00975C47">
      <w:pPr>
        <w:spacing w:after="0" w:line="240" w:lineRule="auto"/>
      </w:pPr>
      <w:r>
        <w:separator/>
      </w:r>
    </w:p>
  </w:footnote>
  <w:footnote w:type="continuationSeparator" w:id="0">
    <w:p w14:paraId="7B854C24" w14:textId="77777777" w:rsidR="00D673F0" w:rsidRDefault="00D673F0" w:rsidP="00975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027F7" w14:textId="331791F7" w:rsidR="00FE51CA" w:rsidRDefault="00772F97" w:rsidP="00524344">
    <w:pPr>
      <w:pStyle w:val="a3"/>
      <w:pBdr>
        <w:bottom w:val="single" w:sz="4" w:space="1" w:color="auto"/>
      </w:pBdr>
    </w:pPr>
    <w:r w:rsidRPr="0060518C">
      <w:rPr>
        <w:noProof/>
        <w:lang w:eastAsia="el-GR"/>
      </w:rPr>
      <w:drawing>
        <wp:inline distT="0" distB="0" distL="0" distR="0" wp14:anchorId="2A478EFE" wp14:editId="2C8E8127">
          <wp:extent cx="5274310" cy="488362"/>
          <wp:effectExtent l="0" t="0" r="0" b="6985"/>
          <wp:docPr id="1045933351" name="Εικόνα 104593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88362"/>
                  </a:xfrm>
                  <a:prstGeom prst="rect">
                    <a:avLst/>
                  </a:prstGeom>
                  <a:noFill/>
                  <a:ln>
                    <a:noFill/>
                  </a:ln>
                </pic:spPr>
              </pic:pic>
            </a:graphicData>
          </a:graphic>
        </wp:inline>
      </w:drawing>
    </w:r>
  </w:p>
  <w:p w14:paraId="603F485D" w14:textId="77777777" w:rsidR="00EA6304" w:rsidRDefault="00EA6304" w:rsidP="00524344">
    <w:pPr>
      <w:pStyle w:val="a3"/>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FF7"/>
    <w:multiLevelType w:val="hybridMultilevel"/>
    <w:tmpl w:val="5A70DFEC"/>
    <w:lvl w:ilvl="0" w:tplc="0408000F">
      <w:start w:val="1"/>
      <w:numFmt w:val="decimal"/>
      <w:lvlText w:val="%1."/>
      <w:lvlJc w:val="left"/>
      <w:pPr>
        <w:ind w:left="720" w:hanging="360"/>
      </w:pPr>
      <w:rPr>
        <w:rFonts w:hint="default"/>
      </w:rPr>
    </w:lvl>
    <w:lvl w:ilvl="1" w:tplc="11707C58">
      <w:numFmt w:val="bullet"/>
      <w:lvlText w:val="•"/>
      <w:lvlJc w:val="left"/>
      <w:pPr>
        <w:ind w:left="1800" w:hanging="720"/>
      </w:pPr>
      <w:rPr>
        <w:rFonts w:ascii="Tahoma" w:eastAsiaTheme="minorHAnsi"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737E3E"/>
    <w:multiLevelType w:val="hybridMultilevel"/>
    <w:tmpl w:val="CF78BB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478711F"/>
    <w:multiLevelType w:val="hybridMultilevel"/>
    <w:tmpl w:val="FB46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5052BD"/>
    <w:multiLevelType w:val="hybridMultilevel"/>
    <w:tmpl w:val="AFFAB2E4"/>
    <w:lvl w:ilvl="0" w:tplc="B80A0948">
      <w:numFmt w:val="bullet"/>
      <w:lvlText w:val="-"/>
      <w:lvlJc w:val="left"/>
      <w:pPr>
        <w:ind w:left="1080" w:hanging="720"/>
      </w:pPr>
      <w:rPr>
        <w:rFonts w:ascii="Tahoma" w:eastAsiaTheme="minorHAnsi"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57535B"/>
    <w:multiLevelType w:val="hybridMultilevel"/>
    <w:tmpl w:val="44443DAE"/>
    <w:lvl w:ilvl="0" w:tplc="9EBE5036">
      <w:start w:val="1"/>
      <w:numFmt w:val="decimal"/>
      <w:lvlText w:val="%1."/>
      <w:lvlJc w:val="left"/>
      <w:pPr>
        <w:ind w:left="720" w:hanging="72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99D15DC"/>
    <w:multiLevelType w:val="hybridMultilevel"/>
    <w:tmpl w:val="6106AD88"/>
    <w:lvl w:ilvl="0" w:tplc="B80A0948">
      <w:numFmt w:val="bullet"/>
      <w:lvlText w:val="-"/>
      <w:lvlJc w:val="left"/>
      <w:pPr>
        <w:ind w:left="1080" w:hanging="72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5">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8">
    <w:nsid w:val="41D371D2"/>
    <w:multiLevelType w:val="hybridMultilevel"/>
    <w:tmpl w:val="BB3EC5A2"/>
    <w:lvl w:ilvl="0" w:tplc="B80A0948">
      <w:numFmt w:val="bullet"/>
      <w:lvlText w:val="-"/>
      <w:lvlJc w:val="left"/>
      <w:pPr>
        <w:ind w:left="1080" w:hanging="72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404114E"/>
    <w:multiLevelType w:val="hybridMultilevel"/>
    <w:tmpl w:val="391A10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44301513"/>
    <w:multiLevelType w:val="hybridMultilevel"/>
    <w:tmpl w:val="373C7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60B63F4"/>
    <w:multiLevelType w:val="hybridMultilevel"/>
    <w:tmpl w:val="A99C6D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AD6266"/>
    <w:multiLevelType w:val="hybridMultilevel"/>
    <w:tmpl w:val="CE1C8D04"/>
    <w:lvl w:ilvl="0" w:tplc="B80A0948">
      <w:numFmt w:val="bullet"/>
      <w:lvlText w:val="-"/>
      <w:lvlJc w:val="left"/>
      <w:pPr>
        <w:ind w:left="1800" w:hanging="720"/>
      </w:pPr>
      <w:rPr>
        <w:rFonts w:ascii="Tahoma" w:eastAsiaTheme="minorHAnsi" w:hAnsi="Tahoma" w:cs="Tahoma" w:hint="default"/>
      </w:rPr>
    </w:lvl>
    <w:lvl w:ilvl="1" w:tplc="1CE2632E">
      <w:start w:val="1"/>
      <w:numFmt w:val="bullet"/>
      <w:lvlText w:val="•"/>
      <w:lvlJc w:val="left"/>
      <w:pPr>
        <w:ind w:left="2520" w:hanging="720"/>
      </w:pPr>
      <w:rPr>
        <w:rFonts w:ascii="Tahoma" w:eastAsiaTheme="minorHAnsi" w:hAnsi="Tahoma" w:cs="Tahoma"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5E693C29"/>
    <w:multiLevelType w:val="hybridMultilevel"/>
    <w:tmpl w:val="5D226324"/>
    <w:lvl w:ilvl="0" w:tplc="5404778C">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53437C9"/>
    <w:multiLevelType w:val="hybridMultilevel"/>
    <w:tmpl w:val="C234F4D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31">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04606DE"/>
    <w:multiLevelType w:val="hybridMultilevel"/>
    <w:tmpl w:val="4BDEEBBA"/>
    <w:lvl w:ilvl="0" w:tplc="B80A0948">
      <w:numFmt w:val="bullet"/>
      <w:lvlText w:val="-"/>
      <w:lvlJc w:val="left"/>
      <w:pPr>
        <w:ind w:left="1800" w:hanging="720"/>
      </w:pPr>
      <w:rPr>
        <w:rFonts w:ascii="Tahoma" w:eastAsiaTheme="minorHAnsi"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72630C14"/>
    <w:multiLevelType w:val="hybridMultilevel"/>
    <w:tmpl w:val="0D32B0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2"/>
  </w:num>
  <w:num w:numId="3">
    <w:abstractNumId w:val="23"/>
  </w:num>
  <w:num w:numId="4">
    <w:abstractNumId w:val="6"/>
  </w:num>
  <w:num w:numId="5">
    <w:abstractNumId w:val="15"/>
  </w:num>
  <w:num w:numId="6">
    <w:abstractNumId w:val="3"/>
  </w:num>
  <w:num w:numId="7">
    <w:abstractNumId w:val="33"/>
  </w:num>
  <w:num w:numId="8">
    <w:abstractNumId w:val="9"/>
  </w:num>
  <w:num w:numId="9">
    <w:abstractNumId w:val="16"/>
  </w:num>
  <w:num w:numId="10">
    <w:abstractNumId w:val="17"/>
  </w:num>
  <w:num w:numId="11">
    <w:abstractNumId w:val="30"/>
  </w:num>
  <w:num w:numId="12">
    <w:abstractNumId w:val="32"/>
  </w:num>
  <w:num w:numId="13">
    <w:abstractNumId w:val="29"/>
  </w:num>
  <w:num w:numId="14">
    <w:abstractNumId w:val="24"/>
  </w:num>
  <w:num w:numId="15">
    <w:abstractNumId w:val="10"/>
  </w:num>
  <w:num w:numId="16">
    <w:abstractNumId w:val="11"/>
  </w:num>
  <w:num w:numId="17">
    <w:abstractNumId w:val="31"/>
  </w:num>
  <w:num w:numId="18">
    <w:abstractNumId w:val="1"/>
  </w:num>
  <w:num w:numId="19">
    <w:abstractNumId w:val="2"/>
  </w:num>
  <w:num w:numId="20">
    <w:abstractNumId w:val="20"/>
  </w:num>
  <w:num w:numId="21">
    <w:abstractNumId w:val="13"/>
  </w:num>
  <w:num w:numId="22">
    <w:abstractNumId w:val="5"/>
  </w:num>
  <w:num w:numId="23">
    <w:abstractNumId w:val="8"/>
  </w:num>
  <w:num w:numId="24">
    <w:abstractNumId w:val="7"/>
  </w:num>
  <w:num w:numId="25">
    <w:abstractNumId w:val="26"/>
  </w:num>
  <w:num w:numId="26">
    <w:abstractNumId w:val="0"/>
  </w:num>
  <w:num w:numId="27">
    <w:abstractNumId w:val="18"/>
  </w:num>
  <w:num w:numId="28">
    <w:abstractNumId w:val="34"/>
  </w:num>
  <w:num w:numId="29">
    <w:abstractNumId w:val="25"/>
  </w:num>
  <w:num w:numId="30">
    <w:abstractNumId w:val="21"/>
  </w:num>
  <w:num w:numId="31">
    <w:abstractNumId w:val="35"/>
  </w:num>
  <w:num w:numId="32">
    <w:abstractNumId w:val="28"/>
  </w:num>
  <w:num w:numId="33">
    <w:abstractNumId w:val="19"/>
  </w:num>
  <w:num w:numId="34">
    <w:abstractNumId w:val="27"/>
  </w:num>
  <w:num w:numId="35">
    <w:abstractNumId w:val="1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99"/>
    <w:rsid w:val="000037DC"/>
    <w:rsid w:val="0000414D"/>
    <w:rsid w:val="00011800"/>
    <w:rsid w:val="000208DA"/>
    <w:rsid w:val="00022EFB"/>
    <w:rsid w:val="000240D1"/>
    <w:rsid w:val="00033910"/>
    <w:rsid w:val="0004666D"/>
    <w:rsid w:val="00060306"/>
    <w:rsid w:val="0007182B"/>
    <w:rsid w:val="0007255D"/>
    <w:rsid w:val="00087839"/>
    <w:rsid w:val="00093EAA"/>
    <w:rsid w:val="0009761E"/>
    <w:rsid w:val="000A094E"/>
    <w:rsid w:val="000A3518"/>
    <w:rsid w:val="000A3651"/>
    <w:rsid w:val="000B040C"/>
    <w:rsid w:val="000B392F"/>
    <w:rsid w:val="000C3654"/>
    <w:rsid w:val="000C37B6"/>
    <w:rsid w:val="000E5B4C"/>
    <w:rsid w:val="00116926"/>
    <w:rsid w:val="00117D14"/>
    <w:rsid w:val="00117D92"/>
    <w:rsid w:val="00120637"/>
    <w:rsid w:val="001225F6"/>
    <w:rsid w:val="00125567"/>
    <w:rsid w:val="00133CEB"/>
    <w:rsid w:val="00134416"/>
    <w:rsid w:val="0013474C"/>
    <w:rsid w:val="0015332C"/>
    <w:rsid w:val="00157EFB"/>
    <w:rsid w:val="0016168B"/>
    <w:rsid w:val="00161D40"/>
    <w:rsid w:val="001625B0"/>
    <w:rsid w:val="00171597"/>
    <w:rsid w:val="001719E9"/>
    <w:rsid w:val="00183D57"/>
    <w:rsid w:val="0019530B"/>
    <w:rsid w:val="001A579D"/>
    <w:rsid w:val="001B109E"/>
    <w:rsid w:val="001D184D"/>
    <w:rsid w:val="001D38A7"/>
    <w:rsid w:val="001D42E3"/>
    <w:rsid w:val="001E1DD7"/>
    <w:rsid w:val="001F5332"/>
    <w:rsid w:val="002016F0"/>
    <w:rsid w:val="00203237"/>
    <w:rsid w:val="00214C47"/>
    <w:rsid w:val="00241E17"/>
    <w:rsid w:val="00247D55"/>
    <w:rsid w:val="002573E9"/>
    <w:rsid w:val="00260723"/>
    <w:rsid w:val="0026701D"/>
    <w:rsid w:val="00280392"/>
    <w:rsid w:val="00284343"/>
    <w:rsid w:val="00284A68"/>
    <w:rsid w:val="00291354"/>
    <w:rsid w:val="002A6295"/>
    <w:rsid w:val="002B09AB"/>
    <w:rsid w:val="002B2701"/>
    <w:rsid w:val="002B6A4F"/>
    <w:rsid w:val="002C64DD"/>
    <w:rsid w:val="002D0A17"/>
    <w:rsid w:val="002D340F"/>
    <w:rsid w:val="002F02FD"/>
    <w:rsid w:val="003019DB"/>
    <w:rsid w:val="00304226"/>
    <w:rsid w:val="00312322"/>
    <w:rsid w:val="00315295"/>
    <w:rsid w:val="00316B23"/>
    <w:rsid w:val="00316FD0"/>
    <w:rsid w:val="00320E15"/>
    <w:rsid w:val="0032616B"/>
    <w:rsid w:val="0033379A"/>
    <w:rsid w:val="00340CAF"/>
    <w:rsid w:val="003550D0"/>
    <w:rsid w:val="00365C4F"/>
    <w:rsid w:val="00372A7D"/>
    <w:rsid w:val="00375BB2"/>
    <w:rsid w:val="00397AAB"/>
    <w:rsid w:val="003A15D4"/>
    <w:rsid w:val="003A379E"/>
    <w:rsid w:val="003A6DEE"/>
    <w:rsid w:val="003B17EF"/>
    <w:rsid w:val="003B2D94"/>
    <w:rsid w:val="003B4CA4"/>
    <w:rsid w:val="003B6D8F"/>
    <w:rsid w:val="003B6EC3"/>
    <w:rsid w:val="003B768D"/>
    <w:rsid w:val="003C30CD"/>
    <w:rsid w:val="003D491D"/>
    <w:rsid w:val="003D7AED"/>
    <w:rsid w:val="003E13A3"/>
    <w:rsid w:val="003E4AB4"/>
    <w:rsid w:val="003E67B6"/>
    <w:rsid w:val="003E6CC9"/>
    <w:rsid w:val="003F12B2"/>
    <w:rsid w:val="003F1E8B"/>
    <w:rsid w:val="0042459B"/>
    <w:rsid w:val="00431203"/>
    <w:rsid w:val="0044176E"/>
    <w:rsid w:val="00472151"/>
    <w:rsid w:val="0048058E"/>
    <w:rsid w:val="004808BC"/>
    <w:rsid w:val="0048379F"/>
    <w:rsid w:val="0049582B"/>
    <w:rsid w:val="004A10FA"/>
    <w:rsid w:val="004A546D"/>
    <w:rsid w:val="004B0B45"/>
    <w:rsid w:val="004B4664"/>
    <w:rsid w:val="004B63B9"/>
    <w:rsid w:val="004D0E54"/>
    <w:rsid w:val="004D2B19"/>
    <w:rsid w:val="004D306D"/>
    <w:rsid w:val="004D5205"/>
    <w:rsid w:val="004F348D"/>
    <w:rsid w:val="004F4625"/>
    <w:rsid w:val="005019BF"/>
    <w:rsid w:val="00504B6A"/>
    <w:rsid w:val="005050D7"/>
    <w:rsid w:val="005119A7"/>
    <w:rsid w:val="00515307"/>
    <w:rsid w:val="00521FCD"/>
    <w:rsid w:val="00524344"/>
    <w:rsid w:val="00527451"/>
    <w:rsid w:val="00527F0B"/>
    <w:rsid w:val="005334A8"/>
    <w:rsid w:val="00540FE9"/>
    <w:rsid w:val="00547DC6"/>
    <w:rsid w:val="00550397"/>
    <w:rsid w:val="00572559"/>
    <w:rsid w:val="0058655B"/>
    <w:rsid w:val="005919E9"/>
    <w:rsid w:val="005A0D72"/>
    <w:rsid w:val="005A62B2"/>
    <w:rsid w:val="005A6EE9"/>
    <w:rsid w:val="005B1EDD"/>
    <w:rsid w:val="005C0FF6"/>
    <w:rsid w:val="005C7851"/>
    <w:rsid w:val="005D20E7"/>
    <w:rsid w:val="005D2386"/>
    <w:rsid w:val="005F2AD0"/>
    <w:rsid w:val="006019BC"/>
    <w:rsid w:val="00607CCE"/>
    <w:rsid w:val="00610EBE"/>
    <w:rsid w:val="00630546"/>
    <w:rsid w:val="006305C3"/>
    <w:rsid w:val="0063748E"/>
    <w:rsid w:val="006458F1"/>
    <w:rsid w:val="00647C80"/>
    <w:rsid w:val="00651814"/>
    <w:rsid w:val="00655772"/>
    <w:rsid w:val="00656C8E"/>
    <w:rsid w:val="006656E2"/>
    <w:rsid w:val="00667A1C"/>
    <w:rsid w:val="00686E9C"/>
    <w:rsid w:val="0069017D"/>
    <w:rsid w:val="006A3F56"/>
    <w:rsid w:val="006B496F"/>
    <w:rsid w:val="006C4EDF"/>
    <w:rsid w:val="006C4FA8"/>
    <w:rsid w:val="006D221D"/>
    <w:rsid w:val="006D64DB"/>
    <w:rsid w:val="006E2670"/>
    <w:rsid w:val="006F00C9"/>
    <w:rsid w:val="006F386A"/>
    <w:rsid w:val="006F69F0"/>
    <w:rsid w:val="00700C00"/>
    <w:rsid w:val="00713D6A"/>
    <w:rsid w:val="00714E59"/>
    <w:rsid w:val="0072545A"/>
    <w:rsid w:val="0072573A"/>
    <w:rsid w:val="007262BB"/>
    <w:rsid w:val="0073100A"/>
    <w:rsid w:val="00732D15"/>
    <w:rsid w:val="00736CEB"/>
    <w:rsid w:val="00747922"/>
    <w:rsid w:val="00751566"/>
    <w:rsid w:val="007523C8"/>
    <w:rsid w:val="00764124"/>
    <w:rsid w:val="007725FC"/>
    <w:rsid w:val="00772F97"/>
    <w:rsid w:val="00773A17"/>
    <w:rsid w:val="00777A2C"/>
    <w:rsid w:val="0078586C"/>
    <w:rsid w:val="00787D83"/>
    <w:rsid w:val="00792B23"/>
    <w:rsid w:val="007B1C34"/>
    <w:rsid w:val="007C1972"/>
    <w:rsid w:val="007E1655"/>
    <w:rsid w:val="007E2F99"/>
    <w:rsid w:val="007E590A"/>
    <w:rsid w:val="007E6E0B"/>
    <w:rsid w:val="007F1849"/>
    <w:rsid w:val="008013EA"/>
    <w:rsid w:val="00806DFD"/>
    <w:rsid w:val="0081125E"/>
    <w:rsid w:val="008362F9"/>
    <w:rsid w:val="00852DF4"/>
    <w:rsid w:val="00860E40"/>
    <w:rsid w:val="00860F71"/>
    <w:rsid w:val="00863D2A"/>
    <w:rsid w:val="00870A95"/>
    <w:rsid w:val="0087298F"/>
    <w:rsid w:val="00880DF7"/>
    <w:rsid w:val="00880E9D"/>
    <w:rsid w:val="0088503F"/>
    <w:rsid w:val="00890111"/>
    <w:rsid w:val="00892D62"/>
    <w:rsid w:val="00893F06"/>
    <w:rsid w:val="00896E50"/>
    <w:rsid w:val="008B4547"/>
    <w:rsid w:val="008B7A63"/>
    <w:rsid w:val="008C029C"/>
    <w:rsid w:val="008D342E"/>
    <w:rsid w:val="008E0733"/>
    <w:rsid w:val="008F3EA7"/>
    <w:rsid w:val="008F4B32"/>
    <w:rsid w:val="00903F3A"/>
    <w:rsid w:val="00907502"/>
    <w:rsid w:val="00911EB0"/>
    <w:rsid w:val="00931AB8"/>
    <w:rsid w:val="00931F66"/>
    <w:rsid w:val="00935AF7"/>
    <w:rsid w:val="00940248"/>
    <w:rsid w:val="00945185"/>
    <w:rsid w:val="009459EC"/>
    <w:rsid w:val="00945BF8"/>
    <w:rsid w:val="009470F6"/>
    <w:rsid w:val="009471F1"/>
    <w:rsid w:val="00951895"/>
    <w:rsid w:val="00952A3F"/>
    <w:rsid w:val="0096229D"/>
    <w:rsid w:val="00965321"/>
    <w:rsid w:val="00970E61"/>
    <w:rsid w:val="00975C47"/>
    <w:rsid w:val="0098268C"/>
    <w:rsid w:val="009875C7"/>
    <w:rsid w:val="0099547E"/>
    <w:rsid w:val="009A0D3F"/>
    <w:rsid w:val="009A2F8F"/>
    <w:rsid w:val="009A54DF"/>
    <w:rsid w:val="009B2DC0"/>
    <w:rsid w:val="009B73A3"/>
    <w:rsid w:val="009D24E1"/>
    <w:rsid w:val="009E079C"/>
    <w:rsid w:val="009E2986"/>
    <w:rsid w:val="00A048F2"/>
    <w:rsid w:val="00A060D7"/>
    <w:rsid w:val="00A13950"/>
    <w:rsid w:val="00A1781A"/>
    <w:rsid w:val="00A17C58"/>
    <w:rsid w:val="00A22940"/>
    <w:rsid w:val="00A2336E"/>
    <w:rsid w:val="00A23DE3"/>
    <w:rsid w:val="00A341D7"/>
    <w:rsid w:val="00A423CF"/>
    <w:rsid w:val="00A434CE"/>
    <w:rsid w:val="00A443FB"/>
    <w:rsid w:val="00A464BA"/>
    <w:rsid w:val="00A55AE5"/>
    <w:rsid w:val="00A56AA3"/>
    <w:rsid w:val="00A63277"/>
    <w:rsid w:val="00A77A5E"/>
    <w:rsid w:val="00A8287E"/>
    <w:rsid w:val="00A84B75"/>
    <w:rsid w:val="00A92EC9"/>
    <w:rsid w:val="00AA503B"/>
    <w:rsid w:val="00AC1061"/>
    <w:rsid w:val="00AC1F5A"/>
    <w:rsid w:val="00AC6C9F"/>
    <w:rsid w:val="00AD0D40"/>
    <w:rsid w:val="00AD2CBA"/>
    <w:rsid w:val="00B001F5"/>
    <w:rsid w:val="00B21DF7"/>
    <w:rsid w:val="00B3108D"/>
    <w:rsid w:val="00B33B17"/>
    <w:rsid w:val="00B6045A"/>
    <w:rsid w:val="00B607D3"/>
    <w:rsid w:val="00B72846"/>
    <w:rsid w:val="00B76929"/>
    <w:rsid w:val="00B96D59"/>
    <w:rsid w:val="00BA0391"/>
    <w:rsid w:val="00BB341E"/>
    <w:rsid w:val="00BC3624"/>
    <w:rsid w:val="00BC6A64"/>
    <w:rsid w:val="00BE1BB3"/>
    <w:rsid w:val="00BE4EAD"/>
    <w:rsid w:val="00BF58AB"/>
    <w:rsid w:val="00C05383"/>
    <w:rsid w:val="00C074FC"/>
    <w:rsid w:val="00C1106A"/>
    <w:rsid w:val="00C153FF"/>
    <w:rsid w:val="00C15DDE"/>
    <w:rsid w:val="00C36068"/>
    <w:rsid w:val="00C45711"/>
    <w:rsid w:val="00C5014D"/>
    <w:rsid w:val="00C5468E"/>
    <w:rsid w:val="00C578FA"/>
    <w:rsid w:val="00C6612F"/>
    <w:rsid w:val="00C720C8"/>
    <w:rsid w:val="00C822F3"/>
    <w:rsid w:val="00C91DF6"/>
    <w:rsid w:val="00CA08F2"/>
    <w:rsid w:val="00CB471B"/>
    <w:rsid w:val="00CB4FE5"/>
    <w:rsid w:val="00CD3FE2"/>
    <w:rsid w:val="00CD58C6"/>
    <w:rsid w:val="00CD6F89"/>
    <w:rsid w:val="00CD73B6"/>
    <w:rsid w:val="00CF37D4"/>
    <w:rsid w:val="00CF43A9"/>
    <w:rsid w:val="00CF48DB"/>
    <w:rsid w:val="00CF593B"/>
    <w:rsid w:val="00D01AAA"/>
    <w:rsid w:val="00D13701"/>
    <w:rsid w:val="00D141CF"/>
    <w:rsid w:val="00D26714"/>
    <w:rsid w:val="00D30221"/>
    <w:rsid w:val="00D32C43"/>
    <w:rsid w:val="00D40109"/>
    <w:rsid w:val="00D60E8C"/>
    <w:rsid w:val="00D67297"/>
    <w:rsid w:val="00D673F0"/>
    <w:rsid w:val="00D812FF"/>
    <w:rsid w:val="00D97A80"/>
    <w:rsid w:val="00DA0BC0"/>
    <w:rsid w:val="00DB231E"/>
    <w:rsid w:val="00DB7AA2"/>
    <w:rsid w:val="00DD06DB"/>
    <w:rsid w:val="00DD11DB"/>
    <w:rsid w:val="00DD7531"/>
    <w:rsid w:val="00DF0ECD"/>
    <w:rsid w:val="00E02E6B"/>
    <w:rsid w:val="00E06674"/>
    <w:rsid w:val="00E1072D"/>
    <w:rsid w:val="00E133C3"/>
    <w:rsid w:val="00E15521"/>
    <w:rsid w:val="00E36107"/>
    <w:rsid w:val="00E519AF"/>
    <w:rsid w:val="00E52E1A"/>
    <w:rsid w:val="00E57F47"/>
    <w:rsid w:val="00E627DC"/>
    <w:rsid w:val="00E65674"/>
    <w:rsid w:val="00E92797"/>
    <w:rsid w:val="00EA6304"/>
    <w:rsid w:val="00EB3D6B"/>
    <w:rsid w:val="00EC082B"/>
    <w:rsid w:val="00EC5B51"/>
    <w:rsid w:val="00EC783F"/>
    <w:rsid w:val="00ED1F31"/>
    <w:rsid w:val="00ED2199"/>
    <w:rsid w:val="00EE5419"/>
    <w:rsid w:val="00EF6E97"/>
    <w:rsid w:val="00F013A1"/>
    <w:rsid w:val="00F0283C"/>
    <w:rsid w:val="00F1066A"/>
    <w:rsid w:val="00F10DE7"/>
    <w:rsid w:val="00F23FD5"/>
    <w:rsid w:val="00F24631"/>
    <w:rsid w:val="00F26DFF"/>
    <w:rsid w:val="00F3387D"/>
    <w:rsid w:val="00F37175"/>
    <w:rsid w:val="00F446F9"/>
    <w:rsid w:val="00F4708E"/>
    <w:rsid w:val="00F53622"/>
    <w:rsid w:val="00F548AB"/>
    <w:rsid w:val="00F56063"/>
    <w:rsid w:val="00F57CA5"/>
    <w:rsid w:val="00F602CF"/>
    <w:rsid w:val="00F610C1"/>
    <w:rsid w:val="00F7400A"/>
    <w:rsid w:val="00F75EF5"/>
    <w:rsid w:val="00F75FF2"/>
    <w:rsid w:val="00F904E5"/>
    <w:rsid w:val="00F9157F"/>
    <w:rsid w:val="00FA1E80"/>
    <w:rsid w:val="00FB38DC"/>
    <w:rsid w:val="00FB40BB"/>
    <w:rsid w:val="00FB49E9"/>
    <w:rsid w:val="00FD4665"/>
    <w:rsid w:val="00FE27FB"/>
    <w:rsid w:val="00FE51CA"/>
    <w:rsid w:val="00FF06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5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2D0A17"/>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C47"/>
    <w:pPr>
      <w:tabs>
        <w:tab w:val="center" w:pos="4153"/>
        <w:tab w:val="right" w:pos="8306"/>
      </w:tabs>
      <w:spacing w:after="0" w:line="240" w:lineRule="auto"/>
    </w:pPr>
  </w:style>
  <w:style w:type="character" w:customStyle="1" w:styleId="Char">
    <w:name w:val="Κεφαλίδα Char"/>
    <w:basedOn w:val="a0"/>
    <w:link w:val="a3"/>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772F97"/>
    <w:pPr>
      <w:spacing w:after="0" w:line="240" w:lineRule="auto"/>
    </w:pPr>
  </w:style>
  <w:style w:type="character" w:customStyle="1" w:styleId="2">
    <w:name w:val="Ανεπίλυτη αναφορά2"/>
    <w:basedOn w:val="a0"/>
    <w:uiPriority w:val="99"/>
    <w:semiHidden/>
    <w:unhideWhenUsed/>
    <w:rsid w:val="00CB4FE5"/>
    <w:rPr>
      <w:color w:val="605E5C"/>
      <w:shd w:val="clear" w:color="auto" w:fill="E1DFDD"/>
    </w:rPr>
  </w:style>
  <w:style w:type="character" w:customStyle="1" w:styleId="3Char">
    <w:name w:val="Επικεφαλίδα 3 Char"/>
    <w:basedOn w:val="a0"/>
    <w:link w:val="3"/>
    <w:rsid w:val="002D0A17"/>
    <w:rPr>
      <w:rFonts w:ascii="Arial" w:eastAsia="Times New Roman" w:hAnsi="Arial" w:cs="Arial"/>
      <w:b/>
      <w:bCs/>
      <w:sz w:val="28"/>
      <w:szCs w:val="24"/>
      <w:lang w:eastAsia="el-GR"/>
    </w:rPr>
  </w:style>
  <w:style w:type="paragraph" w:styleId="ac">
    <w:name w:val="Body Text"/>
    <w:basedOn w:val="a"/>
    <w:link w:val="Char5"/>
    <w:rsid w:val="002D0A17"/>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c"/>
    <w:rsid w:val="002D0A17"/>
    <w:rPr>
      <w:rFonts w:ascii="Arial" w:eastAsia="Times New Roman" w:hAnsi="Arial" w:cs="Arial"/>
      <w:sz w:val="28"/>
      <w:szCs w:val="24"/>
      <w:lang w:eastAsia="el-GR"/>
    </w:rPr>
  </w:style>
  <w:style w:type="paragraph" w:styleId="20">
    <w:name w:val="Body Text 2"/>
    <w:basedOn w:val="a"/>
    <w:link w:val="2Char"/>
    <w:rsid w:val="002D0A1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0"/>
    <w:rsid w:val="002D0A17"/>
    <w:rPr>
      <w:rFonts w:ascii="Times New Roman" w:eastAsia="Times New Roman" w:hAnsi="Times New Roman" w:cs="Times New Roman"/>
      <w:sz w:val="20"/>
      <w:szCs w:val="24"/>
      <w:lang w:eastAsia="el-GR"/>
    </w:rPr>
  </w:style>
  <w:style w:type="paragraph" w:styleId="ad">
    <w:name w:val="Body Text Indent"/>
    <w:basedOn w:val="a"/>
    <w:link w:val="Char6"/>
    <w:rsid w:val="002D0A17"/>
    <w:pPr>
      <w:spacing w:after="0" w:line="240" w:lineRule="auto"/>
      <w:ind w:left="-180"/>
    </w:pPr>
    <w:rPr>
      <w:rFonts w:ascii="Arial" w:eastAsia="Times New Roman" w:hAnsi="Arial" w:cs="Arial"/>
      <w:sz w:val="20"/>
      <w:szCs w:val="24"/>
      <w:lang w:eastAsia="el-GR"/>
    </w:rPr>
  </w:style>
  <w:style w:type="character" w:customStyle="1" w:styleId="Char6">
    <w:name w:val="Σώμα κείμενου με εσοχή Char"/>
    <w:basedOn w:val="a0"/>
    <w:link w:val="ad"/>
    <w:rsid w:val="002D0A17"/>
    <w:rPr>
      <w:rFonts w:ascii="Arial" w:eastAsia="Times New Roman" w:hAnsi="Arial" w:cs="Arial"/>
      <w:sz w:val="20"/>
      <w:szCs w:val="24"/>
      <w:lang w:eastAsia="el-GR"/>
    </w:rPr>
  </w:style>
  <w:style w:type="paragraph" w:styleId="ae">
    <w:name w:val="endnote text"/>
    <w:basedOn w:val="a"/>
    <w:link w:val="Char7"/>
    <w:uiPriority w:val="99"/>
    <w:unhideWhenUsed/>
    <w:rsid w:val="002D0A17"/>
    <w:pPr>
      <w:spacing w:after="0" w:line="240" w:lineRule="auto"/>
    </w:pPr>
    <w:rPr>
      <w:rFonts w:ascii="Times New Roman" w:eastAsia="Times New Roman" w:hAnsi="Times New Roman" w:cs="Times New Roman"/>
      <w:sz w:val="20"/>
      <w:szCs w:val="20"/>
      <w:lang w:eastAsia="el-GR"/>
    </w:rPr>
  </w:style>
  <w:style w:type="character" w:customStyle="1" w:styleId="Char7">
    <w:name w:val="Κείμενο σημείωσης τέλους Char"/>
    <w:basedOn w:val="a0"/>
    <w:link w:val="ae"/>
    <w:uiPriority w:val="99"/>
    <w:rsid w:val="002D0A17"/>
    <w:rPr>
      <w:rFonts w:ascii="Times New Roman" w:eastAsia="Times New Roman" w:hAnsi="Times New Roman" w:cs="Times New Roman"/>
      <w:sz w:val="20"/>
      <w:szCs w:val="20"/>
      <w:lang w:eastAsia="el-GR"/>
    </w:rPr>
  </w:style>
  <w:style w:type="character" w:styleId="af">
    <w:name w:val="endnote reference"/>
    <w:uiPriority w:val="99"/>
    <w:semiHidden/>
    <w:unhideWhenUsed/>
    <w:rsid w:val="002D0A17"/>
    <w:rPr>
      <w:sz w:val="24"/>
      <w:szCs w:val="24"/>
      <w:vertAlign w:val="superscript"/>
      <w:lang w:val="en-GB" w:eastAsia="en-GB" w:bidi="ar-SA"/>
    </w:rPr>
  </w:style>
  <w:style w:type="table" w:customStyle="1" w:styleId="10">
    <w:name w:val="Πλέγμα πίνακα1"/>
    <w:basedOn w:val="a1"/>
    <w:next w:val="a8"/>
    <w:uiPriority w:val="59"/>
    <w:rsid w:val="002D0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2D0A17"/>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C47"/>
    <w:pPr>
      <w:tabs>
        <w:tab w:val="center" w:pos="4153"/>
        <w:tab w:val="right" w:pos="8306"/>
      </w:tabs>
      <w:spacing w:after="0" w:line="240" w:lineRule="auto"/>
    </w:pPr>
  </w:style>
  <w:style w:type="character" w:customStyle="1" w:styleId="Char">
    <w:name w:val="Κεφαλίδα Char"/>
    <w:basedOn w:val="a0"/>
    <w:link w:val="a3"/>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772F97"/>
    <w:pPr>
      <w:spacing w:after="0" w:line="240" w:lineRule="auto"/>
    </w:pPr>
  </w:style>
  <w:style w:type="character" w:customStyle="1" w:styleId="2">
    <w:name w:val="Ανεπίλυτη αναφορά2"/>
    <w:basedOn w:val="a0"/>
    <w:uiPriority w:val="99"/>
    <w:semiHidden/>
    <w:unhideWhenUsed/>
    <w:rsid w:val="00CB4FE5"/>
    <w:rPr>
      <w:color w:val="605E5C"/>
      <w:shd w:val="clear" w:color="auto" w:fill="E1DFDD"/>
    </w:rPr>
  </w:style>
  <w:style w:type="character" w:customStyle="1" w:styleId="3Char">
    <w:name w:val="Επικεφαλίδα 3 Char"/>
    <w:basedOn w:val="a0"/>
    <w:link w:val="3"/>
    <w:rsid w:val="002D0A17"/>
    <w:rPr>
      <w:rFonts w:ascii="Arial" w:eastAsia="Times New Roman" w:hAnsi="Arial" w:cs="Arial"/>
      <w:b/>
      <w:bCs/>
      <w:sz w:val="28"/>
      <w:szCs w:val="24"/>
      <w:lang w:eastAsia="el-GR"/>
    </w:rPr>
  </w:style>
  <w:style w:type="paragraph" w:styleId="ac">
    <w:name w:val="Body Text"/>
    <w:basedOn w:val="a"/>
    <w:link w:val="Char5"/>
    <w:rsid w:val="002D0A17"/>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c"/>
    <w:rsid w:val="002D0A17"/>
    <w:rPr>
      <w:rFonts w:ascii="Arial" w:eastAsia="Times New Roman" w:hAnsi="Arial" w:cs="Arial"/>
      <w:sz w:val="28"/>
      <w:szCs w:val="24"/>
      <w:lang w:eastAsia="el-GR"/>
    </w:rPr>
  </w:style>
  <w:style w:type="paragraph" w:styleId="20">
    <w:name w:val="Body Text 2"/>
    <w:basedOn w:val="a"/>
    <w:link w:val="2Char"/>
    <w:rsid w:val="002D0A1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0"/>
    <w:rsid w:val="002D0A17"/>
    <w:rPr>
      <w:rFonts w:ascii="Times New Roman" w:eastAsia="Times New Roman" w:hAnsi="Times New Roman" w:cs="Times New Roman"/>
      <w:sz w:val="20"/>
      <w:szCs w:val="24"/>
      <w:lang w:eastAsia="el-GR"/>
    </w:rPr>
  </w:style>
  <w:style w:type="paragraph" w:styleId="ad">
    <w:name w:val="Body Text Indent"/>
    <w:basedOn w:val="a"/>
    <w:link w:val="Char6"/>
    <w:rsid w:val="002D0A17"/>
    <w:pPr>
      <w:spacing w:after="0" w:line="240" w:lineRule="auto"/>
      <w:ind w:left="-180"/>
    </w:pPr>
    <w:rPr>
      <w:rFonts w:ascii="Arial" w:eastAsia="Times New Roman" w:hAnsi="Arial" w:cs="Arial"/>
      <w:sz w:val="20"/>
      <w:szCs w:val="24"/>
      <w:lang w:eastAsia="el-GR"/>
    </w:rPr>
  </w:style>
  <w:style w:type="character" w:customStyle="1" w:styleId="Char6">
    <w:name w:val="Σώμα κείμενου με εσοχή Char"/>
    <w:basedOn w:val="a0"/>
    <w:link w:val="ad"/>
    <w:rsid w:val="002D0A17"/>
    <w:rPr>
      <w:rFonts w:ascii="Arial" w:eastAsia="Times New Roman" w:hAnsi="Arial" w:cs="Arial"/>
      <w:sz w:val="20"/>
      <w:szCs w:val="24"/>
      <w:lang w:eastAsia="el-GR"/>
    </w:rPr>
  </w:style>
  <w:style w:type="paragraph" w:styleId="ae">
    <w:name w:val="endnote text"/>
    <w:basedOn w:val="a"/>
    <w:link w:val="Char7"/>
    <w:uiPriority w:val="99"/>
    <w:unhideWhenUsed/>
    <w:rsid w:val="002D0A17"/>
    <w:pPr>
      <w:spacing w:after="0" w:line="240" w:lineRule="auto"/>
    </w:pPr>
    <w:rPr>
      <w:rFonts w:ascii="Times New Roman" w:eastAsia="Times New Roman" w:hAnsi="Times New Roman" w:cs="Times New Roman"/>
      <w:sz w:val="20"/>
      <w:szCs w:val="20"/>
      <w:lang w:eastAsia="el-GR"/>
    </w:rPr>
  </w:style>
  <w:style w:type="character" w:customStyle="1" w:styleId="Char7">
    <w:name w:val="Κείμενο σημείωσης τέλους Char"/>
    <w:basedOn w:val="a0"/>
    <w:link w:val="ae"/>
    <w:uiPriority w:val="99"/>
    <w:rsid w:val="002D0A17"/>
    <w:rPr>
      <w:rFonts w:ascii="Times New Roman" w:eastAsia="Times New Roman" w:hAnsi="Times New Roman" w:cs="Times New Roman"/>
      <w:sz w:val="20"/>
      <w:szCs w:val="20"/>
      <w:lang w:eastAsia="el-GR"/>
    </w:rPr>
  </w:style>
  <w:style w:type="character" w:styleId="af">
    <w:name w:val="endnote reference"/>
    <w:uiPriority w:val="99"/>
    <w:semiHidden/>
    <w:unhideWhenUsed/>
    <w:rsid w:val="002D0A17"/>
    <w:rPr>
      <w:sz w:val="24"/>
      <w:szCs w:val="24"/>
      <w:vertAlign w:val="superscript"/>
      <w:lang w:val="en-GB" w:eastAsia="en-GB" w:bidi="ar-SA"/>
    </w:rPr>
  </w:style>
  <w:style w:type="table" w:customStyle="1" w:styleId="10">
    <w:name w:val="Πλέγμα πίνακα1"/>
    <w:basedOn w:val="a1"/>
    <w:next w:val="a8"/>
    <w:uiPriority w:val="59"/>
    <w:rsid w:val="002D0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34738836">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tap.gr/anagnorish/ethniko-mitroo-anagnorismenon-idrymaton-anotatis-ekpaidefsis-tis-allodapi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c.uoi.gr/index.php/nea-anakoinoseis/proskliseis-erevnit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c.uoi.gr/index.php/nea-anakoinoseis/apotelesmata-erevnit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c.uoi.gr/index.php/nea-anakoinoseis/apotelesmata-erevniton" TargetMode="External"/><Relationship Id="rId4" Type="http://schemas.openxmlformats.org/officeDocument/2006/relationships/settings" Target="settings.xml"/><Relationship Id="rId9" Type="http://schemas.openxmlformats.org/officeDocument/2006/relationships/hyperlink" Target="https://www.doatap.gr/anagnorish/ethniko-mitroo-typon-titlon-spoudon-anagnorismenon-idrymat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6105</Words>
  <Characters>32972</Characters>
  <Application>Microsoft Office Word</Application>
  <DocSecurity>0</DocSecurity>
  <Lines>274</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Φωτίου</dc:creator>
  <cp:lastModifiedBy>art</cp:lastModifiedBy>
  <cp:revision>15</cp:revision>
  <cp:lastPrinted>2024-09-16T07:39:00Z</cp:lastPrinted>
  <dcterms:created xsi:type="dcterms:W3CDTF">2024-09-12T09:21:00Z</dcterms:created>
  <dcterms:modified xsi:type="dcterms:W3CDTF">2024-09-16T07:56:00Z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7b00f7e5b31e8f1db16043e7ceba37027deecf592fbf0744db98c36d6e0eb824</vt:lpwstr>
  </property>
</Properties>
</file>