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AB0AC" w14:textId="77777777" w:rsidR="006D33C5" w:rsidRPr="00211754" w:rsidRDefault="00100E53" w:rsidP="00844A8E">
      <w:pPr>
        <w:ind w:left="-1134"/>
        <w:rPr>
          <w:rFonts w:ascii="Palatino Linotype" w:hAnsi="Palatino Linotype"/>
        </w:rPr>
      </w:pPr>
      <w:r>
        <w:rPr>
          <w:rFonts w:ascii="Palatino Linotype" w:hAnsi="Palatino Linotype"/>
          <w:b/>
          <w:noProof/>
        </w:rPr>
        <w:drawing>
          <wp:anchor distT="0" distB="0" distL="114935" distR="114935" simplePos="0" relativeHeight="251657728" behindDoc="0" locked="0" layoutInCell="1" allowOverlap="1" wp14:anchorId="2C2FF0F0" wp14:editId="463AE23B">
            <wp:simplePos x="0" y="0"/>
            <wp:positionH relativeFrom="column">
              <wp:posOffset>2376170</wp:posOffset>
            </wp:positionH>
            <wp:positionV relativeFrom="paragraph">
              <wp:posOffset>95250</wp:posOffset>
            </wp:positionV>
            <wp:extent cx="455295" cy="833120"/>
            <wp:effectExtent l="19050" t="0" r="190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5295" cy="833120"/>
                    </a:xfrm>
                    <a:prstGeom prst="rect">
                      <a:avLst/>
                    </a:prstGeom>
                    <a:solidFill>
                      <a:srgbClr val="FFFFFF"/>
                    </a:solidFill>
                  </pic:spPr>
                </pic:pic>
              </a:graphicData>
            </a:graphic>
          </wp:anchor>
        </w:drawing>
      </w:r>
    </w:p>
    <w:p w14:paraId="07E8B830" w14:textId="77777777" w:rsidR="000E0447" w:rsidRPr="000B4E0A" w:rsidRDefault="000E0447" w:rsidP="005F674B">
      <w:pPr>
        <w:jc w:val="center"/>
        <w:rPr>
          <w:rFonts w:ascii="Palatino Linotype" w:hAnsi="Palatino Linotype"/>
          <w:b/>
          <w:sz w:val="22"/>
          <w:szCs w:val="22"/>
        </w:rPr>
      </w:pPr>
      <w:r w:rsidRPr="000B4E0A">
        <w:rPr>
          <w:rFonts w:ascii="Palatino Linotype" w:hAnsi="Palatino Linotype"/>
          <w:b/>
          <w:sz w:val="22"/>
          <w:szCs w:val="22"/>
        </w:rPr>
        <w:t>ΜΕΤΑΠΤΥΧΙΑΚΕΣ ΣΠΟΥΔΕΣ ΣΤΟ ΤΜΗΜΑ ΕΙΚΑΣΤΙΚΩΝ ΤΕΧΝΩΝ</w:t>
      </w:r>
    </w:p>
    <w:p w14:paraId="05EECD1A" w14:textId="77777777" w:rsidR="000E0447" w:rsidRPr="000B4E0A" w:rsidRDefault="000E0447" w:rsidP="005F674B">
      <w:pPr>
        <w:jc w:val="center"/>
        <w:rPr>
          <w:rFonts w:ascii="Palatino Linotype" w:hAnsi="Palatino Linotype"/>
          <w:b/>
          <w:sz w:val="22"/>
          <w:szCs w:val="22"/>
        </w:rPr>
      </w:pPr>
      <w:r w:rsidRPr="000B4E0A">
        <w:rPr>
          <w:rFonts w:ascii="Palatino Linotype" w:hAnsi="Palatino Linotype"/>
          <w:b/>
          <w:sz w:val="22"/>
          <w:szCs w:val="22"/>
        </w:rPr>
        <w:t>&amp; ΕΠΙΣΤΗΜΩΝ ΤΗΣ ΤΕΧΝΗΣ</w:t>
      </w:r>
      <w:r w:rsidR="00FD360B">
        <w:rPr>
          <w:rFonts w:ascii="Palatino Linotype" w:hAnsi="Palatino Linotype"/>
          <w:b/>
          <w:sz w:val="22"/>
          <w:szCs w:val="22"/>
        </w:rPr>
        <w:t xml:space="preserve"> ΤΗΣ ΣΧΟΛΗΣ ΚΑΛΩΝ ΤΕΧΝΩΝ</w:t>
      </w:r>
      <w:r w:rsidRPr="000B4E0A">
        <w:rPr>
          <w:rFonts w:ascii="Palatino Linotype" w:hAnsi="Palatino Linotype"/>
          <w:b/>
          <w:sz w:val="22"/>
          <w:szCs w:val="22"/>
        </w:rPr>
        <w:t xml:space="preserve"> </w:t>
      </w:r>
      <w:r w:rsidR="00FD360B">
        <w:rPr>
          <w:rFonts w:ascii="Palatino Linotype" w:hAnsi="Palatino Linotype"/>
          <w:b/>
          <w:sz w:val="22"/>
          <w:szCs w:val="22"/>
        </w:rPr>
        <w:t xml:space="preserve">                   </w:t>
      </w:r>
      <w:r w:rsidRPr="000B4E0A">
        <w:rPr>
          <w:rFonts w:ascii="Palatino Linotype" w:hAnsi="Palatino Linotype"/>
          <w:b/>
          <w:sz w:val="22"/>
          <w:szCs w:val="22"/>
        </w:rPr>
        <w:t>ΤΟΥ ΠΑΝΕΠΙΣΤΗΜΙΟΥ ΙΩΑΝΝΙΝΩΝ</w:t>
      </w:r>
    </w:p>
    <w:p w14:paraId="353F12BF" w14:textId="77777777" w:rsidR="000E0447" w:rsidRPr="000B4E0A" w:rsidRDefault="000E0447" w:rsidP="00490B62">
      <w:pPr>
        <w:jc w:val="center"/>
        <w:rPr>
          <w:rFonts w:ascii="Palatino Linotype" w:hAnsi="Palatino Linotype"/>
          <w:b/>
          <w:sz w:val="22"/>
          <w:szCs w:val="22"/>
        </w:rPr>
      </w:pPr>
    </w:p>
    <w:p w14:paraId="4FBEFAFC" w14:textId="77777777" w:rsidR="00AD3EF4" w:rsidRPr="000B4E0A" w:rsidRDefault="00AD3EF4" w:rsidP="005F674B">
      <w:pPr>
        <w:jc w:val="center"/>
        <w:rPr>
          <w:rFonts w:ascii="Palatino Linotype" w:hAnsi="Palatino Linotype"/>
          <w:b/>
          <w:sz w:val="22"/>
          <w:szCs w:val="22"/>
          <w:u w:val="single"/>
        </w:rPr>
      </w:pPr>
    </w:p>
    <w:p w14:paraId="6CAF67F7" w14:textId="77777777" w:rsidR="00A922FB" w:rsidRPr="000B4E0A" w:rsidRDefault="00A922FB" w:rsidP="005F674B">
      <w:pPr>
        <w:jc w:val="center"/>
        <w:rPr>
          <w:rFonts w:ascii="Palatino Linotype" w:hAnsi="Palatino Linotype"/>
          <w:b/>
          <w:sz w:val="22"/>
          <w:szCs w:val="22"/>
          <w:u w:val="single"/>
        </w:rPr>
      </w:pPr>
      <w:r w:rsidRPr="000B4E0A">
        <w:rPr>
          <w:rFonts w:ascii="Palatino Linotype" w:hAnsi="Palatino Linotype"/>
          <w:b/>
          <w:sz w:val="22"/>
          <w:szCs w:val="22"/>
          <w:u w:val="single"/>
        </w:rPr>
        <w:t>ΠΡΟΚΗΡΥΞΗ</w:t>
      </w:r>
    </w:p>
    <w:p w14:paraId="20346771" w14:textId="77777777" w:rsidR="003608A2" w:rsidRPr="000B4E0A" w:rsidRDefault="00A922FB" w:rsidP="00490B62">
      <w:pPr>
        <w:autoSpaceDE w:val="0"/>
        <w:autoSpaceDN w:val="0"/>
        <w:adjustRightInd w:val="0"/>
        <w:jc w:val="center"/>
        <w:rPr>
          <w:rFonts w:ascii="Palatino Linotype" w:hAnsi="Palatino Linotype" w:cs="Calibri"/>
          <w:sz w:val="22"/>
          <w:szCs w:val="22"/>
        </w:rPr>
      </w:pPr>
      <w:r w:rsidRPr="000B4E0A">
        <w:rPr>
          <w:rFonts w:ascii="Palatino Linotype" w:hAnsi="Palatino Linotype" w:cs="Calibri"/>
          <w:sz w:val="22"/>
          <w:szCs w:val="22"/>
        </w:rPr>
        <w:t>Εισαγωγή Μεταπτυχιακών Φοιτητών στο Πρόγραμμα Μεταπτυχιακών Σπουδών</w:t>
      </w:r>
    </w:p>
    <w:p w14:paraId="15712582" w14:textId="77777777" w:rsidR="00490B62" w:rsidRPr="000B4E0A" w:rsidRDefault="000B4E0A" w:rsidP="00490B62">
      <w:pPr>
        <w:autoSpaceDE w:val="0"/>
        <w:autoSpaceDN w:val="0"/>
        <w:adjustRightInd w:val="0"/>
        <w:jc w:val="center"/>
        <w:rPr>
          <w:rFonts w:ascii="Palatino Linotype" w:hAnsi="Palatino Linotype" w:cs="Calibri"/>
          <w:b/>
          <w:sz w:val="22"/>
          <w:szCs w:val="22"/>
        </w:rPr>
      </w:pPr>
      <w:r w:rsidRPr="000B4E0A">
        <w:rPr>
          <w:rFonts w:ascii="Palatino Linotype" w:hAnsi="Palatino Linotype" w:cs="Calibri"/>
          <w:b/>
          <w:sz w:val="22"/>
          <w:szCs w:val="22"/>
        </w:rPr>
        <w:t>«Εικαστικές Τέχνες</w:t>
      </w:r>
      <w:r w:rsidR="00A922FB" w:rsidRPr="000B4E0A">
        <w:rPr>
          <w:rFonts w:ascii="Palatino Linotype" w:hAnsi="Palatino Linotype" w:cs="Calibri"/>
          <w:b/>
          <w:sz w:val="22"/>
          <w:szCs w:val="22"/>
        </w:rPr>
        <w:t>»</w:t>
      </w:r>
    </w:p>
    <w:p w14:paraId="30B89C55" w14:textId="77777777" w:rsidR="00490B62" w:rsidRPr="000B4E0A" w:rsidRDefault="00490B62" w:rsidP="00490B62">
      <w:pPr>
        <w:autoSpaceDE w:val="0"/>
        <w:autoSpaceDN w:val="0"/>
        <w:adjustRightInd w:val="0"/>
        <w:jc w:val="both"/>
        <w:rPr>
          <w:rFonts w:ascii="Palatino Linotype" w:hAnsi="Palatino Linotype" w:cs="Calibri"/>
          <w:b/>
          <w:sz w:val="22"/>
          <w:szCs w:val="22"/>
        </w:rPr>
      </w:pPr>
    </w:p>
    <w:p w14:paraId="34E3FFC0" w14:textId="086CA5C1" w:rsidR="00206F33" w:rsidRPr="00206F33" w:rsidRDefault="000B4E0A" w:rsidP="00206F33">
      <w:pPr>
        <w:autoSpaceDE w:val="0"/>
        <w:autoSpaceDN w:val="0"/>
        <w:adjustRightInd w:val="0"/>
        <w:ind w:left="-284"/>
        <w:jc w:val="both"/>
        <w:rPr>
          <w:rFonts w:ascii="Palatino Linotype" w:hAnsi="Palatino Linotype" w:cstheme="minorHAnsi"/>
          <w:b/>
          <w:sz w:val="22"/>
          <w:szCs w:val="22"/>
        </w:rPr>
      </w:pPr>
      <w:r w:rsidRPr="00DC7BD7">
        <w:rPr>
          <w:rFonts w:ascii="Palatino Linotype" w:hAnsi="Palatino Linotype" w:cstheme="minorHAnsi"/>
          <w:color w:val="000000" w:themeColor="text1"/>
          <w:sz w:val="22"/>
          <w:szCs w:val="22"/>
        </w:rPr>
        <w:t xml:space="preserve">Στο πλαίσιο του Προγράμματος Μεταπτυχιακών Σπουδών στην </w:t>
      </w:r>
      <w:r w:rsidR="00554F8C" w:rsidRPr="00DC7BD7">
        <w:rPr>
          <w:rFonts w:ascii="Palatino Linotype" w:hAnsi="Palatino Linotype" w:cstheme="minorHAnsi"/>
          <w:color w:val="000000" w:themeColor="text1"/>
          <w:sz w:val="22"/>
          <w:szCs w:val="22"/>
        </w:rPr>
        <w:t xml:space="preserve">ειδίκευση </w:t>
      </w:r>
      <w:r w:rsidRPr="00206F33">
        <w:rPr>
          <w:rFonts w:ascii="Palatino Linotype" w:hAnsi="Palatino Linotype" w:cstheme="minorHAnsi"/>
          <w:b/>
          <w:sz w:val="22"/>
          <w:szCs w:val="22"/>
        </w:rPr>
        <w:t xml:space="preserve">«Εικαστικές </w:t>
      </w:r>
      <w:r w:rsidR="00206F33" w:rsidRPr="00206F33">
        <w:rPr>
          <w:rFonts w:ascii="Palatino Linotype" w:hAnsi="Palatino Linotype" w:cstheme="minorHAnsi"/>
          <w:b/>
          <w:sz w:val="22"/>
          <w:szCs w:val="22"/>
        </w:rPr>
        <w:t xml:space="preserve">Τέχνες», </w:t>
      </w:r>
      <w:r w:rsidR="00206F33" w:rsidRPr="00206F33">
        <w:rPr>
          <w:rFonts w:ascii="Palatino Linotype" w:hAnsi="Palatino Linotype" w:cstheme="minorHAnsi"/>
          <w:sz w:val="22"/>
          <w:szCs w:val="22"/>
        </w:rPr>
        <w:t>που λειτουργεί στο Τμήμα</w:t>
      </w:r>
      <w:r w:rsidR="00206F33" w:rsidRPr="00206F33">
        <w:rPr>
          <w:rFonts w:ascii="Palatino Linotype" w:hAnsi="Palatino Linotype" w:cstheme="minorHAnsi"/>
          <w:b/>
          <w:sz w:val="22"/>
          <w:szCs w:val="22"/>
        </w:rPr>
        <w:t xml:space="preserve"> </w:t>
      </w:r>
      <w:r w:rsidR="00206F33" w:rsidRPr="00206F33">
        <w:rPr>
          <w:rFonts w:ascii="Palatino Linotype" w:hAnsi="Palatino Linotype" w:cstheme="minorHAnsi"/>
          <w:sz w:val="22"/>
          <w:szCs w:val="22"/>
        </w:rPr>
        <w:t xml:space="preserve">Εικαστικών Τεχνών και Επιστημών της Τέχνης της Σχολής Καλών Τεχνών του Πανεπιστημίου Ιωαννίνων, προκηρύσσονται </w:t>
      </w:r>
      <w:r w:rsidR="00206F33" w:rsidRPr="00206F33">
        <w:rPr>
          <w:rFonts w:ascii="Palatino Linotype" w:hAnsi="Palatino Linotype" w:cstheme="minorHAnsi"/>
          <w:b/>
          <w:sz w:val="22"/>
          <w:szCs w:val="22"/>
        </w:rPr>
        <w:t xml:space="preserve">δώδεκα (12) θέσεις </w:t>
      </w:r>
      <w:r w:rsidR="00206F33" w:rsidRPr="00206F33">
        <w:rPr>
          <w:rFonts w:ascii="Palatino Linotype" w:hAnsi="Palatino Linotype" w:cstheme="minorHAnsi"/>
          <w:sz w:val="22"/>
          <w:szCs w:val="22"/>
        </w:rPr>
        <w:t>για την</w:t>
      </w:r>
      <w:r w:rsidR="00206F33" w:rsidRPr="00206F33">
        <w:rPr>
          <w:rFonts w:ascii="Palatino Linotype" w:hAnsi="Palatino Linotype" w:cstheme="minorHAnsi"/>
          <w:b/>
          <w:sz w:val="22"/>
          <w:szCs w:val="22"/>
        </w:rPr>
        <w:t xml:space="preserve"> επιλογή</w:t>
      </w:r>
      <w:r w:rsidR="00206F33" w:rsidRPr="00206F33">
        <w:rPr>
          <w:rFonts w:ascii="Palatino Linotype" w:hAnsi="Palatino Linotype" w:cstheme="minorHAnsi"/>
          <w:sz w:val="22"/>
          <w:szCs w:val="22"/>
        </w:rPr>
        <w:t xml:space="preserve"> </w:t>
      </w:r>
      <w:r w:rsidR="00206F33" w:rsidRPr="00206F33">
        <w:rPr>
          <w:rFonts w:ascii="Palatino Linotype" w:hAnsi="Palatino Linotype" w:cstheme="minorHAnsi"/>
          <w:b/>
          <w:sz w:val="22"/>
          <w:szCs w:val="22"/>
        </w:rPr>
        <w:t>μεταπτυχιακών φοιτητών</w:t>
      </w:r>
      <w:r w:rsidR="00206F33" w:rsidRPr="00206F33">
        <w:rPr>
          <w:rFonts w:ascii="Palatino Linotype" w:hAnsi="Palatino Linotype" w:cstheme="minorHAnsi"/>
          <w:sz w:val="22"/>
          <w:szCs w:val="22"/>
        </w:rPr>
        <w:t xml:space="preserve"> για την απόκτηση Διπλώματος Μεταπτυχιακών Σπουδών</w:t>
      </w:r>
      <w:r w:rsidR="00022FE1">
        <w:rPr>
          <w:rFonts w:ascii="Palatino Linotype" w:hAnsi="Palatino Linotype" w:cstheme="minorHAnsi"/>
          <w:sz w:val="22"/>
          <w:szCs w:val="22"/>
        </w:rPr>
        <w:t xml:space="preserve"> (Δ.Μ.Σ) το ακαδημαϊκό έτος 202</w:t>
      </w:r>
      <w:r w:rsidR="00022FE1" w:rsidRPr="00022FE1">
        <w:rPr>
          <w:rFonts w:ascii="Palatino Linotype" w:hAnsi="Palatino Linotype" w:cstheme="minorHAnsi"/>
          <w:sz w:val="22"/>
          <w:szCs w:val="22"/>
        </w:rPr>
        <w:t>4</w:t>
      </w:r>
      <w:r w:rsidR="00022FE1">
        <w:rPr>
          <w:rFonts w:ascii="Palatino Linotype" w:hAnsi="Palatino Linotype" w:cstheme="minorHAnsi"/>
          <w:sz w:val="22"/>
          <w:szCs w:val="22"/>
        </w:rPr>
        <w:t>-202</w:t>
      </w:r>
      <w:r w:rsidR="00022FE1" w:rsidRPr="00022FE1">
        <w:rPr>
          <w:rFonts w:ascii="Palatino Linotype" w:hAnsi="Palatino Linotype" w:cstheme="minorHAnsi"/>
          <w:sz w:val="22"/>
          <w:szCs w:val="22"/>
        </w:rPr>
        <w:t>5</w:t>
      </w:r>
      <w:r w:rsidR="00206F33" w:rsidRPr="00206F33">
        <w:rPr>
          <w:rFonts w:ascii="Palatino Linotype" w:hAnsi="Palatino Linotype" w:cstheme="minorHAnsi"/>
          <w:sz w:val="22"/>
          <w:szCs w:val="22"/>
        </w:rPr>
        <w:t xml:space="preserve">. </w:t>
      </w:r>
    </w:p>
    <w:p w14:paraId="29D739E6" w14:textId="7AF91CF7" w:rsidR="00206F33" w:rsidRPr="00206F33" w:rsidRDefault="00206F33" w:rsidP="00206F33">
      <w:pPr>
        <w:autoSpaceDE w:val="0"/>
        <w:autoSpaceDN w:val="0"/>
        <w:adjustRightInd w:val="0"/>
        <w:ind w:left="-284"/>
        <w:jc w:val="both"/>
        <w:rPr>
          <w:rFonts w:ascii="Palatino Linotype" w:hAnsi="Palatino Linotype" w:cstheme="minorHAnsi"/>
          <w:sz w:val="22"/>
          <w:szCs w:val="22"/>
        </w:rPr>
      </w:pPr>
      <w:r w:rsidRPr="00206F33">
        <w:rPr>
          <w:rFonts w:ascii="Palatino Linotype" w:hAnsi="Palatino Linotype" w:cstheme="minorHAnsi"/>
          <w:sz w:val="22"/>
          <w:szCs w:val="22"/>
        </w:rPr>
        <w:t>Το </w:t>
      </w:r>
      <w:hyperlink r:id="rId9" w:tgtFrame="_blank" w:history="1">
        <w:r w:rsidRPr="00206F33">
          <w:rPr>
            <w:rFonts w:ascii="Palatino Linotype" w:hAnsi="Palatino Linotype" w:cstheme="minorHAnsi"/>
            <w:sz w:val="22"/>
            <w:szCs w:val="22"/>
          </w:rPr>
          <w:t>Πρόγραμμα Μεταπτυχιακών Σπουδών «Εικαστικών Τεχνών»</w:t>
        </w:r>
      </w:hyperlink>
      <w:r w:rsidRPr="00206F33">
        <w:rPr>
          <w:rFonts w:ascii="Palatino Linotype" w:hAnsi="Palatino Linotype" w:cstheme="minorHAnsi"/>
          <w:sz w:val="22"/>
          <w:szCs w:val="22"/>
        </w:rPr>
        <w:t> που προσφέρεται από το </w:t>
      </w:r>
      <w:hyperlink r:id="rId10" w:tgtFrame="_blank" w:history="1">
        <w:r w:rsidRPr="00206F33">
          <w:rPr>
            <w:rFonts w:ascii="Palatino Linotype" w:hAnsi="Palatino Linotype" w:cstheme="minorHAnsi"/>
            <w:sz w:val="22"/>
            <w:szCs w:val="22"/>
          </w:rPr>
          <w:t>Τμήμα Εικαστικών Τεχνών και Επιστημών της Τέχνης της Σχολής Καλών Τεχνών</w:t>
        </w:r>
      </w:hyperlink>
      <w:r w:rsidRPr="00206F33">
        <w:rPr>
          <w:rFonts w:ascii="Palatino Linotype" w:hAnsi="Palatino Linotype" w:cstheme="minorHAnsi"/>
          <w:sz w:val="22"/>
          <w:szCs w:val="22"/>
        </w:rPr>
        <w:t> του Παν</w:t>
      </w:r>
      <w:r w:rsidR="00022FE1">
        <w:rPr>
          <w:rFonts w:ascii="Palatino Linotype" w:hAnsi="Palatino Linotype" w:cstheme="minorHAnsi"/>
          <w:sz w:val="22"/>
          <w:szCs w:val="22"/>
        </w:rPr>
        <w:t>επιστημίου Ιωαννίνων, έχει ως σκοπό</w:t>
      </w:r>
      <w:r w:rsidRPr="00206F33">
        <w:rPr>
          <w:rFonts w:ascii="Palatino Linotype" w:hAnsi="Palatino Linotype" w:cstheme="minorHAnsi"/>
          <w:sz w:val="22"/>
          <w:szCs w:val="22"/>
        </w:rPr>
        <w:t xml:space="preserve"> την καλλιέργεια και προαγωγή της Τέχνης και των Επιστημών της Τέχνης σε ένα περιβάλλον ταχέως μεταβαλλόμενης τεχνολογίας. Η ειδίκευση του Π.Μ.Σ. «Εικαστικές Τέχνες», με την στοχευμένη προσέγγιση ειδικών πεδίων της τέχνης, σκοπεύει να επαυξήσει τις δημιουργικές δυνατότητες των αποφοίτων του για επιτυχή δράση στο πλαίσιο της διεθνούς εικαστικής σκηνής. Επιδιώκει την ενημέρωση και κατάρτισ</w:t>
      </w:r>
      <w:r w:rsidR="00554F8C">
        <w:rPr>
          <w:rFonts w:ascii="Palatino Linotype" w:hAnsi="Palatino Linotype" w:cstheme="minorHAnsi"/>
          <w:sz w:val="22"/>
          <w:szCs w:val="22"/>
        </w:rPr>
        <w:t>ή</w:t>
      </w:r>
      <w:r w:rsidRPr="00206F33">
        <w:rPr>
          <w:rFonts w:ascii="Palatino Linotype" w:hAnsi="Palatino Linotype" w:cstheme="minorHAnsi"/>
          <w:sz w:val="22"/>
          <w:szCs w:val="22"/>
        </w:rPr>
        <w:t xml:space="preserve"> τους ως προς τα διεθνή καλλιτεχνικά δρώμενα, την αξιοποίηση νέων μέσων και τεχνικών δημιουργικής έκφρασης, την περαιτέρω εξέλιξη της εικαστικής τους σκέψης  και την ανάπτυξη προσωπικών τρόπων έκφρασης των αποφοίτων</w:t>
      </w:r>
      <w:r w:rsidR="00554F8C">
        <w:rPr>
          <w:rFonts w:ascii="Palatino Linotype" w:hAnsi="Palatino Linotype" w:cstheme="minorHAnsi"/>
          <w:sz w:val="22"/>
          <w:szCs w:val="22"/>
        </w:rPr>
        <w:t>,</w:t>
      </w:r>
      <w:r w:rsidRPr="00206F33">
        <w:rPr>
          <w:rFonts w:ascii="Palatino Linotype" w:hAnsi="Palatino Linotype" w:cstheme="minorHAnsi"/>
          <w:sz w:val="22"/>
          <w:szCs w:val="22"/>
        </w:rPr>
        <w:t xml:space="preserve"> ώστε να χαράξουν ουσιαστικά την ιδιαίτερη καλλιτεχνική τους πορεία. Παράλληλα, το Π.Μ.Σ. επιδιώκει να συμβάλλει στην ουσιαστική αναμόρφωση της εικαστικής σκηνής της χώρας.</w:t>
      </w:r>
    </w:p>
    <w:p w14:paraId="40D4FB88" w14:textId="6335B970" w:rsidR="00206F33" w:rsidRPr="00206F33" w:rsidRDefault="00206F33" w:rsidP="00206F33">
      <w:pPr>
        <w:autoSpaceDE w:val="0"/>
        <w:autoSpaceDN w:val="0"/>
        <w:adjustRightInd w:val="0"/>
        <w:ind w:left="-284"/>
        <w:jc w:val="both"/>
        <w:rPr>
          <w:rFonts w:ascii="Palatino Linotype" w:hAnsi="Palatino Linotype" w:cstheme="minorHAnsi"/>
          <w:sz w:val="22"/>
          <w:szCs w:val="22"/>
        </w:rPr>
      </w:pPr>
      <w:r w:rsidRPr="00DC7BD7">
        <w:rPr>
          <w:rFonts w:ascii="Palatino Linotype" w:hAnsi="Palatino Linotype" w:cstheme="minorHAnsi"/>
          <w:color w:val="000000" w:themeColor="text1"/>
          <w:sz w:val="22"/>
          <w:szCs w:val="22"/>
        </w:rPr>
        <w:t>H θεματική περιοχή στο ΜΠΣ Εικαστικέ</w:t>
      </w:r>
      <w:r w:rsidR="00022FE1">
        <w:rPr>
          <w:rFonts w:ascii="Palatino Linotype" w:hAnsi="Palatino Linotype" w:cstheme="minorHAnsi"/>
          <w:color w:val="000000" w:themeColor="text1"/>
          <w:sz w:val="22"/>
          <w:szCs w:val="22"/>
        </w:rPr>
        <w:t xml:space="preserve">ς Τέχνες για το ακαδημαϊκό έτος 2024—2025 </w:t>
      </w:r>
      <w:r w:rsidRPr="00DC7BD7">
        <w:rPr>
          <w:rFonts w:ascii="Palatino Linotype" w:hAnsi="Palatino Linotype" w:cstheme="minorHAnsi"/>
          <w:color w:val="000000" w:themeColor="text1"/>
          <w:sz w:val="22"/>
          <w:szCs w:val="22"/>
        </w:rPr>
        <w:t xml:space="preserve">είναι «Τέχνη και Δημόσιος Χώρος». Φιλοδοξεί να αποτελέσει αφετηρία για </w:t>
      </w:r>
      <w:r w:rsidRPr="00206F33">
        <w:rPr>
          <w:rFonts w:ascii="Palatino Linotype" w:hAnsi="Palatino Linotype" w:cstheme="minorHAnsi"/>
          <w:sz w:val="22"/>
          <w:szCs w:val="22"/>
        </w:rPr>
        <w:t>ουσιαστική έρευνα πάνω στις σύγχρονες προσεγγίσεις των σχέσεων της τέχνης και της έννοιας του «δημόσιου», εμπλέκοντας ζητήματα της σύγχρονης σκέψης και εικαστικής πρακτικής, και να συμβάλλει στην εξέλιξη της έρευνας σ΄αυτό το πεδίο. Η προσέγγιση των σχέσεων που διαμορφώνονται ανάμεσα στις έννοιες του Δημόσιου Χώρου και της Τέχνης γίνεται μέσα από τις προσεγγίσεις και την έρευνα σε τρία επιμερισμένα βασικά αντικείμενα, που περιλαμβάνουν και τα μαθήματα του Π.Μ.Σ. και διαρκούν τρία (3) εξάμηνα (90 ECTS). Κατά το τέταρτο εξάμηνο εκπονείται η Διπλωματική Εργασία (30 ECTS).</w:t>
      </w:r>
    </w:p>
    <w:p w14:paraId="45C2551E" w14:textId="77777777" w:rsidR="00206F33" w:rsidRDefault="00206F33" w:rsidP="00206F33">
      <w:pPr>
        <w:autoSpaceDE w:val="0"/>
        <w:autoSpaceDN w:val="0"/>
        <w:adjustRightInd w:val="0"/>
        <w:ind w:left="-284"/>
        <w:jc w:val="both"/>
        <w:rPr>
          <w:rFonts w:ascii="Palatino Linotype" w:hAnsi="Palatino Linotype" w:cstheme="minorHAnsi"/>
          <w:sz w:val="22"/>
          <w:szCs w:val="22"/>
        </w:rPr>
      </w:pPr>
      <w:r w:rsidRPr="00206F33">
        <w:rPr>
          <w:rFonts w:ascii="Palatino Linotype" w:hAnsi="Palatino Linotype" w:cstheme="minorHAnsi"/>
          <w:sz w:val="22"/>
          <w:szCs w:val="22"/>
        </w:rPr>
        <w:t xml:space="preserve">Στο </w:t>
      </w:r>
      <w:r w:rsidRPr="00206F33">
        <w:rPr>
          <w:rFonts w:ascii="Palatino Linotype" w:hAnsi="Palatino Linotype" w:cstheme="minorHAnsi"/>
          <w:b/>
          <w:sz w:val="22"/>
          <w:szCs w:val="22"/>
        </w:rPr>
        <w:t>Π.Μ.Σ</w:t>
      </w:r>
      <w:r w:rsidRPr="00206F33">
        <w:rPr>
          <w:rFonts w:ascii="Palatino Linotype" w:hAnsi="Palatino Linotype" w:cstheme="minorHAnsi"/>
          <w:sz w:val="22"/>
          <w:szCs w:val="22"/>
        </w:rPr>
        <w:t xml:space="preserve"> γίνονται δεκτοί πτυχιούχοι Τμημάτων Α.Ε.Ι. και Τ.Ε.Ι. της ημεδαπής και ομοταγών αναγνωρισμένων ιδρυμάτων της αλλοδαπής συναφούς γνωστικού αντικειμένου. Υποψήφιοι μπορεί να είναι και τελειόφοιτοι των ιδίων τμημάτων, οι </w:t>
      </w:r>
      <w:r w:rsidRPr="00206F33">
        <w:rPr>
          <w:rFonts w:ascii="Palatino Linotype" w:hAnsi="Palatino Linotype" w:cstheme="minorHAnsi"/>
          <w:sz w:val="22"/>
          <w:szCs w:val="22"/>
        </w:rPr>
        <w:lastRenderedPageBreak/>
        <w:t>οποίοι με το πέρας του ακαδημαϊκού έτους, συμπεριλαμβανομένης και της εξεταστικής περιόδου Σεπτεμβρίου, θα έχουν ολοκληρώσει επιτυχώς τις σπουδές τους. Ύστερα από απόφαση της Σ.Ε. μπορεί κατ’ εξαίρεση να γίνονται δεκτοί και πτυχιούχοι άλλων Τμημάτων.</w:t>
      </w:r>
    </w:p>
    <w:p w14:paraId="1F17DDD3" w14:textId="77777777" w:rsidR="00022FE1" w:rsidRPr="00206F33" w:rsidRDefault="00022FE1" w:rsidP="00206F33">
      <w:pPr>
        <w:autoSpaceDE w:val="0"/>
        <w:autoSpaceDN w:val="0"/>
        <w:adjustRightInd w:val="0"/>
        <w:ind w:left="-284"/>
        <w:jc w:val="both"/>
        <w:rPr>
          <w:rFonts w:ascii="Palatino Linotype" w:hAnsi="Palatino Linotype" w:cstheme="minorHAnsi"/>
          <w:sz w:val="22"/>
          <w:szCs w:val="22"/>
        </w:rPr>
      </w:pPr>
    </w:p>
    <w:p w14:paraId="4B482907" w14:textId="77777777" w:rsidR="00206F33" w:rsidRPr="00206F33" w:rsidRDefault="00206F33" w:rsidP="00206F33">
      <w:pPr>
        <w:autoSpaceDE w:val="0"/>
        <w:autoSpaceDN w:val="0"/>
        <w:adjustRightInd w:val="0"/>
        <w:ind w:left="-284"/>
        <w:jc w:val="both"/>
        <w:rPr>
          <w:rFonts w:ascii="Palatino Linotype" w:hAnsi="Palatino Linotype" w:cstheme="minorHAnsi"/>
          <w:sz w:val="22"/>
          <w:szCs w:val="22"/>
        </w:rPr>
      </w:pPr>
      <w:r w:rsidRPr="00206F33">
        <w:rPr>
          <w:rFonts w:ascii="Palatino Linotype" w:hAnsi="Palatino Linotype" w:cstheme="minorHAnsi"/>
          <w:color w:val="000000" w:themeColor="text1"/>
          <w:sz w:val="22"/>
          <w:szCs w:val="22"/>
          <w:u w:val="single"/>
        </w:rPr>
        <w:t xml:space="preserve">Η διαδικασία επιλογής διενεργείται υπό την ευθύνη της Συντονιστικής Επιτροπής (Σ.Ε.) και περιλαμβάνει τα εξής: </w:t>
      </w:r>
    </w:p>
    <w:p w14:paraId="2A5AD62C" w14:textId="77777777" w:rsidR="00206F33" w:rsidRPr="00206F33" w:rsidRDefault="00206F33" w:rsidP="00206F33">
      <w:pPr>
        <w:pStyle w:val="a6"/>
        <w:numPr>
          <w:ilvl w:val="0"/>
          <w:numId w:val="11"/>
        </w:numPr>
        <w:autoSpaceDE w:val="0"/>
        <w:autoSpaceDN w:val="0"/>
        <w:adjustRightInd w:val="0"/>
        <w:ind w:hanging="76"/>
        <w:jc w:val="both"/>
        <w:rPr>
          <w:rFonts w:ascii="Palatino Linotype" w:eastAsia="Calibri" w:hAnsi="Palatino Linotype" w:cstheme="minorHAnsi"/>
          <w:color w:val="000000" w:themeColor="text1"/>
          <w:sz w:val="22"/>
          <w:szCs w:val="22"/>
          <w:lang w:eastAsia="en-US"/>
        </w:rPr>
      </w:pPr>
      <w:r w:rsidRPr="00206F33">
        <w:rPr>
          <w:rFonts w:ascii="Palatino Linotype" w:eastAsia="Calibri" w:hAnsi="Palatino Linotype" w:cstheme="minorHAnsi"/>
          <w:color w:val="000000" w:themeColor="text1"/>
          <w:sz w:val="22"/>
          <w:szCs w:val="22"/>
          <w:lang w:eastAsia="en-US"/>
        </w:rPr>
        <w:t>Αξιολόγηση του φακέλου (portfolio).</w:t>
      </w:r>
    </w:p>
    <w:p w14:paraId="79D72DA6" w14:textId="77777777" w:rsidR="00206F33" w:rsidRPr="00206F33" w:rsidRDefault="00206F33" w:rsidP="00206F33">
      <w:pPr>
        <w:pStyle w:val="a6"/>
        <w:numPr>
          <w:ilvl w:val="0"/>
          <w:numId w:val="11"/>
        </w:numPr>
        <w:autoSpaceDE w:val="0"/>
        <w:autoSpaceDN w:val="0"/>
        <w:adjustRightInd w:val="0"/>
        <w:ind w:hanging="76"/>
        <w:jc w:val="both"/>
        <w:rPr>
          <w:rFonts w:ascii="Palatino Linotype" w:eastAsia="Calibri" w:hAnsi="Palatino Linotype" w:cstheme="minorHAnsi"/>
          <w:color w:val="000000" w:themeColor="text1"/>
          <w:sz w:val="22"/>
          <w:szCs w:val="22"/>
          <w:lang w:eastAsia="en-US"/>
        </w:rPr>
      </w:pPr>
      <w:r w:rsidRPr="00206F33">
        <w:rPr>
          <w:rFonts w:ascii="Palatino Linotype" w:eastAsia="Calibri" w:hAnsi="Palatino Linotype" w:cstheme="minorHAnsi"/>
          <w:color w:val="000000" w:themeColor="text1"/>
          <w:sz w:val="22"/>
          <w:szCs w:val="22"/>
          <w:lang w:eastAsia="en-US"/>
        </w:rPr>
        <w:t>Αξιολόγηση του κειμένου θεωρητικής υποστήριξης του έργου.</w:t>
      </w:r>
    </w:p>
    <w:p w14:paraId="4EFF2713" w14:textId="77777777" w:rsidR="00206F33" w:rsidRPr="00206F33" w:rsidRDefault="00206F33" w:rsidP="00206F33">
      <w:pPr>
        <w:pStyle w:val="a6"/>
        <w:numPr>
          <w:ilvl w:val="0"/>
          <w:numId w:val="11"/>
        </w:numPr>
        <w:autoSpaceDE w:val="0"/>
        <w:autoSpaceDN w:val="0"/>
        <w:adjustRightInd w:val="0"/>
        <w:ind w:hanging="76"/>
        <w:jc w:val="both"/>
        <w:rPr>
          <w:rFonts w:ascii="Palatino Linotype" w:eastAsia="Calibri" w:hAnsi="Palatino Linotype" w:cstheme="minorHAnsi"/>
          <w:color w:val="000000" w:themeColor="text1"/>
          <w:sz w:val="22"/>
          <w:szCs w:val="22"/>
          <w:lang w:eastAsia="en-US"/>
        </w:rPr>
      </w:pPr>
      <w:r w:rsidRPr="00206F33">
        <w:rPr>
          <w:rFonts w:ascii="Palatino Linotype" w:eastAsia="Calibri" w:hAnsi="Palatino Linotype" w:cstheme="minorHAnsi"/>
          <w:color w:val="000000" w:themeColor="text1"/>
          <w:sz w:val="22"/>
          <w:szCs w:val="22"/>
          <w:lang w:eastAsia="en-US"/>
        </w:rPr>
        <w:t>Αξιολόγηση προφορικής συνέντευξης.</w:t>
      </w:r>
    </w:p>
    <w:p w14:paraId="2D8AE1CA" w14:textId="23AC1FDB" w:rsidR="00206F33" w:rsidRPr="00206F33" w:rsidRDefault="00206F33" w:rsidP="00206F33">
      <w:pPr>
        <w:pStyle w:val="a6"/>
        <w:numPr>
          <w:ilvl w:val="0"/>
          <w:numId w:val="11"/>
        </w:numPr>
        <w:autoSpaceDE w:val="0"/>
        <w:autoSpaceDN w:val="0"/>
        <w:adjustRightInd w:val="0"/>
        <w:ind w:hanging="76"/>
        <w:jc w:val="both"/>
        <w:rPr>
          <w:rFonts w:ascii="Palatino Linotype" w:eastAsia="Calibri" w:hAnsi="Palatino Linotype" w:cstheme="minorHAnsi"/>
          <w:color w:val="000000" w:themeColor="text1"/>
          <w:sz w:val="22"/>
          <w:szCs w:val="22"/>
          <w:lang w:eastAsia="en-US"/>
        </w:rPr>
      </w:pPr>
      <w:r w:rsidRPr="00DC7BD7">
        <w:rPr>
          <w:rFonts w:ascii="Palatino Linotype" w:eastAsia="Calibri" w:hAnsi="Palatino Linotype" w:cstheme="minorHAnsi"/>
          <w:color w:val="000000" w:themeColor="text1"/>
          <w:sz w:val="22"/>
          <w:szCs w:val="22"/>
          <w:lang w:eastAsia="en-US"/>
        </w:rPr>
        <w:t>Συνεκτίμηση των εξής κριτηρίων: α) το</w:t>
      </w:r>
      <w:r w:rsidR="005B191E" w:rsidRPr="00DC7BD7">
        <w:rPr>
          <w:rFonts w:ascii="Palatino Linotype" w:eastAsia="Calibri" w:hAnsi="Palatino Linotype" w:cstheme="minorHAnsi"/>
          <w:color w:val="000000" w:themeColor="text1"/>
          <w:sz w:val="22"/>
          <w:szCs w:val="22"/>
          <w:lang w:eastAsia="en-US"/>
        </w:rPr>
        <w:t>υ</w:t>
      </w:r>
      <w:r w:rsidRPr="00DC7BD7">
        <w:rPr>
          <w:rFonts w:ascii="Palatino Linotype" w:eastAsia="Calibri" w:hAnsi="Palatino Linotype" w:cstheme="minorHAnsi"/>
          <w:color w:val="000000" w:themeColor="text1"/>
          <w:sz w:val="22"/>
          <w:szCs w:val="22"/>
          <w:lang w:eastAsia="en-US"/>
        </w:rPr>
        <w:t xml:space="preserve"> γενικ</w:t>
      </w:r>
      <w:r w:rsidR="005B191E" w:rsidRPr="00DC7BD7">
        <w:rPr>
          <w:rFonts w:ascii="Palatino Linotype" w:eastAsia="Calibri" w:hAnsi="Palatino Linotype" w:cstheme="minorHAnsi"/>
          <w:color w:val="000000" w:themeColor="text1"/>
          <w:sz w:val="22"/>
          <w:szCs w:val="22"/>
          <w:lang w:eastAsia="en-US"/>
        </w:rPr>
        <w:t>ού</w:t>
      </w:r>
      <w:r w:rsidRPr="00DC7BD7">
        <w:rPr>
          <w:rFonts w:ascii="Palatino Linotype" w:eastAsia="Calibri" w:hAnsi="Palatino Linotype" w:cstheme="minorHAnsi"/>
          <w:color w:val="000000" w:themeColor="text1"/>
          <w:sz w:val="22"/>
          <w:szCs w:val="22"/>
          <w:lang w:eastAsia="en-US"/>
        </w:rPr>
        <w:t xml:space="preserve"> βαθμ</w:t>
      </w:r>
      <w:r w:rsidR="005B191E" w:rsidRPr="00DC7BD7">
        <w:rPr>
          <w:rFonts w:ascii="Palatino Linotype" w:eastAsia="Calibri" w:hAnsi="Palatino Linotype" w:cstheme="minorHAnsi"/>
          <w:color w:val="000000" w:themeColor="text1"/>
          <w:sz w:val="22"/>
          <w:szCs w:val="22"/>
          <w:lang w:eastAsia="en-US"/>
        </w:rPr>
        <w:t>ού</w:t>
      </w:r>
      <w:r w:rsidRPr="00DC7BD7">
        <w:rPr>
          <w:rFonts w:ascii="Palatino Linotype" w:eastAsia="Calibri" w:hAnsi="Palatino Linotype" w:cstheme="minorHAnsi"/>
          <w:color w:val="000000" w:themeColor="text1"/>
          <w:sz w:val="22"/>
          <w:szCs w:val="22"/>
          <w:lang w:eastAsia="en-US"/>
        </w:rPr>
        <w:t xml:space="preserve"> του πτυχίου, β) τη</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βαθμολογία</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στα προπτυχιακά μαθήματα που είναι σχετικά με τα μαθήματα του Π.Μ.Σ., γ) τη</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επίδοση</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σ</w:t>
      </w:r>
      <w:r w:rsidR="005B191E" w:rsidRPr="00DC7BD7">
        <w:rPr>
          <w:rFonts w:ascii="Palatino Linotype" w:eastAsia="Calibri" w:hAnsi="Palatino Linotype" w:cstheme="minorHAnsi"/>
          <w:color w:val="000000" w:themeColor="text1"/>
          <w:sz w:val="22"/>
          <w:szCs w:val="22"/>
          <w:lang w:eastAsia="en-US"/>
        </w:rPr>
        <w:t>τη</w:t>
      </w:r>
      <w:r w:rsidRPr="00DC7BD7">
        <w:rPr>
          <w:rFonts w:ascii="Palatino Linotype" w:eastAsia="Calibri" w:hAnsi="Palatino Linotype" w:cstheme="minorHAnsi"/>
          <w:color w:val="000000" w:themeColor="text1"/>
          <w:sz w:val="22"/>
          <w:szCs w:val="22"/>
          <w:lang w:eastAsia="en-US"/>
        </w:rPr>
        <w:t xml:space="preserve"> διπλωματική εργ</w:t>
      </w:r>
      <w:r w:rsidR="00022FE1">
        <w:rPr>
          <w:rFonts w:ascii="Palatino Linotype" w:eastAsia="Calibri" w:hAnsi="Palatino Linotype" w:cstheme="minorHAnsi"/>
          <w:color w:val="000000" w:themeColor="text1"/>
          <w:sz w:val="22"/>
          <w:szCs w:val="22"/>
          <w:lang w:eastAsia="en-US"/>
        </w:rPr>
        <w:t>ασία, όπου αυτή προβλέπεται στο</w:t>
      </w:r>
      <w:r w:rsidRPr="00DC7BD7">
        <w:rPr>
          <w:rFonts w:ascii="Palatino Linotype" w:eastAsia="Calibri" w:hAnsi="Palatino Linotype" w:cstheme="minorHAnsi"/>
          <w:color w:val="000000" w:themeColor="text1"/>
          <w:sz w:val="22"/>
          <w:szCs w:val="22"/>
          <w:lang w:eastAsia="en-US"/>
        </w:rPr>
        <w:t xml:space="preserve"> προπτυχιακό επίπεδο και δ) τη</w:t>
      </w:r>
      <w:r w:rsidR="005B191E" w:rsidRPr="00DC7BD7">
        <w:rPr>
          <w:rFonts w:ascii="Palatino Linotype" w:eastAsia="Calibri" w:hAnsi="Palatino Linotype" w:cstheme="minorHAnsi"/>
          <w:color w:val="000000" w:themeColor="text1"/>
          <w:sz w:val="22"/>
          <w:szCs w:val="22"/>
          <w:lang w:eastAsia="en-US"/>
        </w:rPr>
        <w:t>ς</w:t>
      </w:r>
      <w:r w:rsidR="00DC7BD7" w:rsidRPr="00DC7BD7">
        <w:rPr>
          <w:rFonts w:ascii="Palatino Linotype" w:eastAsia="Calibri" w:hAnsi="Palatino Linotype" w:cstheme="minorHAnsi"/>
          <w:color w:val="000000" w:themeColor="text1"/>
          <w:sz w:val="22"/>
          <w:szCs w:val="22"/>
          <w:lang w:eastAsia="en-US"/>
        </w:rPr>
        <w:t xml:space="preserve"> </w:t>
      </w:r>
      <w:r w:rsidR="00022FE1">
        <w:rPr>
          <w:rFonts w:ascii="Palatino Linotype" w:eastAsia="Calibri" w:hAnsi="Palatino Linotype" w:cstheme="minorHAnsi"/>
          <w:color w:val="000000" w:themeColor="text1"/>
          <w:sz w:val="22"/>
          <w:szCs w:val="22"/>
          <w:lang w:eastAsia="en-US"/>
        </w:rPr>
        <w:t xml:space="preserve">τυχόν </w:t>
      </w:r>
      <w:r w:rsidRPr="00DC7BD7">
        <w:rPr>
          <w:rFonts w:ascii="Palatino Linotype" w:eastAsia="Calibri" w:hAnsi="Palatino Linotype" w:cstheme="minorHAnsi"/>
          <w:color w:val="000000" w:themeColor="text1"/>
          <w:sz w:val="22"/>
          <w:szCs w:val="22"/>
          <w:lang w:eastAsia="en-US"/>
        </w:rPr>
        <w:t>ερευνητική</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δραστηριότητα</w:t>
      </w:r>
      <w:r w:rsidR="005B191E" w:rsidRPr="00DC7BD7">
        <w:rPr>
          <w:rFonts w:ascii="Palatino Linotype" w:eastAsia="Calibri" w:hAnsi="Palatino Linotype" w:cstheme="minorHAnsi"/>
          <w:color w:val="000000" w:themeColor="text1"/>
          <w:sz w:val="22"/>
          <w:szCs w:val="22"/>
          <w:lang w:eastAsia="en-US"/>
        </w:rPr>
        <w:t>ς</w:t>
      </w:r>
      <w:r w:rsidRPr="00DC7BD7">
        <w:rPr>
          <w:rFonts w:ascii="Palatino Linotype" w:eastAsia="Calibri" w:hAnsi="Palatino Linotype" w:cstheme="minorHAnsi"/>
          <w:color w:val="000000" w:themeColor="text1"/>
          <w:sz w:val="22"/>
          <w:szCs w:val="22"/>
          <w:lang w:eastAsia="en-US"/>
        </w:rPr>
        <w:t xml:space="preserve"> του </w:t>
      </w:r>
      <w:r w:rsidRPr="00206F33">
        <w:rPr>
          <w:rFonts w:ascii="Palatino Linotype" w:eastAsia="Calibri" w:hAnsi="Palatino Linotype" w:cstheme="minorHAnsi"/>
          <w:color w:val="000000" w:themeColor="text1"/>
          <w:sz w:val="22"/>
          <w:szCs w:val="22"/>
          <w:lang w:eastAsia="en-US"/>
        </w:rPr>
        <w:t>υποψηφίου.</w:t>
      </w:r>
    </w:p>
    <w:p w14:paraId="4404CCB6" w14:textId="77777777" w:rsidR="00206F33" w:rsidRPr="00206F33" w:rsidRDefault="00206F33" w:rsidP="00206F33">
      <w:pPr>
        <w:pStyle w:val="a6"/>
        <w:numPr>
          <w:ilvl w:val="0"/>
          <w:numId w:val="11"/>
        </w:numPr>
        <w:autoSpaceDE w:val="0"/>
        <w:autoSpaceDN w:val="0"/>
        <w:adjustRightInd w:val="0"/>
        <w:ind w:hanging="76"/>
        <w:jc w:val="both"/>
        <w:rPr>
          <w:rFonts w:ascii="Palatino Linotype" w:eastAsia="Calibri" w:hAnsi="Palatino Linotype" w:cstheme="minorHAnsi"/>
          <w:color w:val="000000" w:themeColor="text1"/>
          <w:sz w:val="22"/>
          <w:szCs w:val="22"/>
          <w:lang w:eastAsia="en-US"/>
        </w:rPr>
      </w:pPr>
      <w:r w:rsidRPr="00206F33">
        <w:rPr>
          <w:rFonts w:ascii="Palatino Linotype" w:eastAsia="Calibri" w:hAnsi="Palatino Linotype" w:cstheme="minorHAnsi"/>
          <w:color w:val="000000" w:themeColor="text1"/>
          <w:sz w:val="22"/>
          <w:szCs w:val="22"/>
          <w:lang w:eastAsia="en-US"/>
        </w:rPr>
        <w:t xml:space="preserve">Γραπτές εξετάσεις στην ξένη γλώσσα </w:t>
      </w:r>
      <w:r w:rsidRPr="00206F33">
        <w:rPr>
          <w:rFonts w:ascii="Palatino Linotype" w:hAnsi="Palatino Linotype" w:cstheme="minorHAnsi"/>
          <w:color w:val="000000" w:themeColor="text1"/>
          <w:sz w:val="22"/>
          <w:szCs w:val="22"/>
        </w:rPr>
        <w:t xml:space="preserve">(Αγγλικής, Γαλλικής, Γερμανικής ή Ιταλικής) </w:t>
      </w:r>
      <w:r w:rsidRPr="00206F33">
        <w:rPr>
          <w:rFonts w:ascii="Palatino Linotype" w:eastAsia="Calibri" w:hAnsi="Palatino Linotype" w:cstheme="minorHAnsi"/>
          <w:color w:val="000000" w:themeColor="text1"/>
          <w:sz w:val="22"/>
          <w:szCs w:val="22"/>
          <w:lang w:eastAsia="en-US"/>
        </w:rPr>
        <w:t>σε θέματα ορολογίας σχετικής με το αντικείμενο του Π.Μ.Σ., για όσους δεν κατέχουν αποδεικτικό γνώσης μιας ξένης γλώσσας.</w:t>
      </w:r>
    </w:p>
    <w:p w14:paraId="072E4327" w14:textId="77777777" w:rsidR="00206F33" w:rsidRPr="00206F33" w:rsidRDefault="00206F33" w:rsidP="00206F33">
      <w:pPr>
        <w:pStyle w:val="a6"/>
        <w:autoSpaceDE w:val="0"/>
        <w:autoSpaceDN w:val="0"/>
        <w:adjustRightInd w:val="0"/>
        <w:ind w:left="76"/>
        <w:jc w:val="both"/>
        <w:rPr>
          <w:rFonts w:ascii="Palatino Linotype" w:eastAsia="Calibri" w:hAnsi="Palatino Linotype" w:cstheme="minorHAnsi"/>
          <w:color w:val="000000" w:themeColor="text1"/>
          <w:sz w:val="22"/>
          <w:szCs w:val="22"/>
          <w:lang w:eastAsia="en-US"/>
        </w:rPr>
      </w:pPr>
    </w:p>
    <w:p w14:paraId="14D2EB43" w14:textId="4FF96998" w:rsidR="00206F33" w:rsidRPr="00206F33" w:rsidRDefault="00206F33" w:rsidP="00206F33">
      <w:pPr>
        <w:pStyle w:val="a6"/>
        <w:autoSpaceDE w:val="0"/>
        <w:autoSpaceDN w:val="0"/>
        <w:adjustRightInd w:val="0"/>
        <w:ind w:left="-284"/>
        <w:jc w:val="both"/>
        <w:rPr>
          <w:rFonts w:ascii="Palatino Linotype" w:eastAsia="Calibri" w:hAnsi="Palatino Linotype" w:cs="Calibri"/>
          <w:b/>
          <w:sz w:val="22"/>
          <w:szCs w:val="22"/>
          <w:lang w:eastAsia="en-US"/>
        </w:rPr>
      </w:pPr>
      <w:r w:rsidRPr="00206F33">
        <w:rPr>
          <w:rFonts w:ascii="Palatino Linotype" w:eastAsia="Calibri" w:hAnsi="Palatino Linotype" w:cs="Calibri"/>
          <w:b/>
          <w:sz w:val="22"/>
          <w:szCs w:val="22"/>
          <w:lang w:eastAsia="en-US"/>
        </w:rPr>
        <w:t>Οι εξετάσεις θα πραγματοποιηθούν το πρ</w:t>
      </w:r>
      <w:r w:rsidR="00022FE1">
        <w:rPr>
          <w:rFonts w:ascii="Palatino Linotype" w:eastAsia="Calibri" w:hAnsi="Palatino Linotype" w:cs="Calibri"/>
          <w:b/>
          <w:sz w:val="22"/>
          <w:szCs w:val="22"/>
          <w:lang w:eastAsia="en-US"/>
        </w:rPr>
        <w:t>ώτο δεκαήμερο του Οκτωβρίου 2024</w:t>
      </w:r>
      <w:r w:rsidRPr="00206F33">
        <w:rPr>
          <w:rFonts w:ascii="Palatino Linotype" w:eastAsia="Calibri" w:hAnsi="Palatino Linotype" w:cs="Calibri"/>
          <w:b/>
          <w:sz w:val="22"/>
          <w:szCs w:val="22"/>
          <w:lang w:eastAsia="en-US"/>
        </w:rPr>
        <w:t>.</w:t>
      </w:r>
    </w:p>
    <w:p w14:paraId="7A9836BD" w14:textId="77777777" w:rsidR="00206F33" w:rsidRPr="00206F33" w:rsidRDefault="00206F33" w:rsidP="00206F33">
      <w:pPr>
        <w:pStyle w:val="a6"/>
        <w:autoSpaceDE w:val="0"/>
        <w:autoSpaceDN w:val="0"/>
        <w:adjustRightInd w:val="0"/>
        <w:ind w:left="-284"/>
        <w:jc w:val="both"/>
        <w:rPr>
          <w:rFonts w:ascii="Palatino Linotype" w:eastAsia="Calibri" w:hAnsi="Palatino Linotype" w:cs="Calibri"/>
          <w:b/>
          <w:sz w:val="22"/>
          <w:szCs w:val="22"/>
          <w:lang w:eastAsia="en-US"/>
        </w:rPr>
      </w:pPr>
    </w:p>
    <w:p w14:paraId="3C78E2DA" w14:textId="0EF9783D" w:rsidR="00206F33" w:rsidRPr="00206F33" w:rsidRDefault="00206F33" w:rsidP="00206F33">
      <w:pPr>
        <w:pStyle w:val="a6"/>
        <w:autoSpaceDE w:val="0"/>
        <w:autoSpaceDN w:val="0"/>
        <w:adjustRightInd w:val="0"/>
        <w:ind w:left="-284"/>
        <w:jc w:val="both"/>
        <w:rPr>
          <w:rFonts w:ascii="Palatino Linotype" w:eastAsia="Calibri" w:hAnsi="Palatino Linotype" w:cs="Calibri"/>
          <w:b/>
          <w:sz w:val="22"/>
          <w:szCs w:val="22"/>
          <w:lang w:eastAsia="en-US"/>
        </w:rPr>
      </w:pPr>
      <w:r w:rsidRPr="00206F33">
        <w:rPr>
          <w:rFonts w:ascii="Palatino Linotype" w:hAnsi="Palatino Linotype" w:cstheme="minorHAnsi"/>
          <w:color w:val="000000" w:themeColor="text1"/>
          <w:sz w:val="22"/>
          <w:szCs w:val="22"/>
        </w:rPr>
        <w:t xml:space="preserve">Καλούνται οι ενδιαφερόμενοι να υποβάλουν  στη Γραμματεία του Τμήματός μας, μέχρι την </w:t>
      </w:r>
      <w:r w:rsidRPr="00206F33">
        <w:rPr>
          <w:rFonts w:ascii="Palatino Linotype" w:hAnsi="Palatino Linotype" w:cstheme="minorHAnsi"/>
          <w:b/>
          <w:bCs/>
          <w:color w:val="000000" w:themeColor="text1"/>
          <w:sz w:val="22"/>
          <w:szCs w:val="22"/>
        </w:rPr>
        <w:t>Παρασκευή</w:t>
      </w:r>
      <w:r w:rsidR="00022FE1">
        <w:rPr>
          <w:rFonts w:ascii="Palatino Linotype" w:hAnsi="Palatino Linotype" w:cstheme="minorHAnsi"/>
          <w:b/>
          <w:color w:val="000000" w:themeColor="text1"/>
          <w:sz w:val="22"/>
          <w:szCs w:val="22"/>
        </w:rPr>
        <w:t xml:space="preserve"> 20 Σεπτεμβρίου 2024</w:t>
      </w:r>
      <w:r w:rsidRPr="00206F33">
        <w:rPr>
          <w:rFonts w:ascii="Palatino Linotype" w:hAnsi="Palatino Linotype" w:cstheme="minorHAnsi"/>
          <w:b/>
          <w:color w:val="000000" w:themeColor="text1"/>
          <w:sz w:val="22"/>
          <w:szCs w:val="22"/>
        </w:rPr>
        <w:t xml:space="preserve"> </w:t>
      </w:r>
      <w:r w:rsidRPr="00206F33">
        <w:rPr>
          <w:rFonts w:ascii="Palatino Linotype" w:hAnsi="Palatino Linotype" w:cstheme="minorHAnsi"/>
          <w:color w:val="000000" w:themeColor="text1"/>
          <w:sz w:val="22"/>
          <w:szCs w:val="22"/>
        </w:rPr>
        <w:t>(σφραγίδα Ταχυδρομείου), τα εξής δικαιολογητικά:</w:t>
      </w:r>
    </w:p>
    <w:p w14:paraId="04A39825"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Αίτηση υποψηφιότητας (σε έντυπη μορφή από τη Γραμματεία ή από την ιστοσελίδα του Τμήματος), στην οποία θα αναφέρεται και η ξένη γλώσσα στην οποία επιθυμούν να εξεταστούν, εφόσον δεν κατέχουν αποδεικτικό γνώσης μιας ξένης γλώσσας (Αγγλικής, Γαλλικής, Γερμανικής ή Ιταλικής).</w:t>
      </w:r>
    </w:p>
    <w:p w14:paraId="131079D8"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Βιογραφικό σημείωμα.</w:t>
      </w:r>
    </w:p>
    <w:p w14:paraId="7A1F01FF"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 xml:space="preserve">Αντίγραφα πτυχίων και αναγνώριση ισοτιμίας (σε περίπτωση που το πτυχίο χορηγήθηκε από ομοταγές ίδρυμα του εξωτερικού). </w:t>
      </w:r>
    </w:p>
    <w:p w14:paraId="129C8C20"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 xml:space="preserve">Αντίγραφο αναλυτικής βαθμολογίας. </w:t>
      </w:r>
    </w:p>
    <w:p w14:paraId="1AB85E1A"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Δύο (2) συστατικές επιστολές.</w:t>
      </w:r>
    </w:p>
    <w:p w14:paraId="2DFEC0F2"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color w:val="000000" w:themeColor="text1"/>
          <w:sz w:val="22"/>
          <w:szCs w:val="22"/>
        </w:rPr>
        <w:t xml:space="preserve">Αποδεικτικό γνώσης μιας ξένης γλώσσας (Αγγλικής, Γαλλικής, Γερμανικής ή Ιταλικής) ως εξής: </w:t>
      </w:r>
    </w:p>
    <w:p w14:paraId="213CD1EB" w14:textId="5EC2544C" w:rsidR="00206F33" w:rsidRPr="00206F33" w:rsidRDefault="00206F33" w:rsidP="00206F33">
      <w:pPr>
        <w:pStyle w:val="a6"/>
        <w:spacing w:before="240" w:after="240"/>
        <w:ind w:left="502"/>
        <w:jc w:val="both"/>
        <w:rPr>
          <w:rFonts w:ascii="Palatino Linotype" w:hAnsi="Palatino Linotype"/>
          <w:sz w:val="22"/>
          <w:szCs w:val="22"/>
        </w:rPr>
      </w:pPr>
      <w:r w:rsidRPr="00206F33">
        <w:rPr>
          <w:rFonts w:ascii="Palatino Linotype" w:hAnsi="Palatino Linotype"/>
          <w:sz w:val="22"/>
          <w:szCs w:val="22"/>
        </w:rPr>
        <w:t>α) Με Κρατικό Πιστοποιητικό γλωσ</w:t>
      </w:r>
      <w:r w:rsidR="00022FE1">
        <w:rPr>
          <w:rFonts w:ascii="Palatino Linotype" w:hAnsi="Palatino Linotype"/>
          <w:sz w:val="22"/>
          <w:szCs w:val="22"/>
        </w:rPr>
        <w:t xml:space="preserve">σομάθειας </w:t>
      </w:r>
      <w:r w:rsidRPr="00206F33">
        <w:rPr>
          <w:rFonts w:ascii="Palatino Linotype" w:hAnsi="Palatino Linotype"/>
          <w:sz w:val="22"/>
          <w:szCs w:val="22"/>
        </w:rPr>
        <w:t>επιπέδου</w:t>
      </w:r>
      <w:r w:rsidR="00022FE1">
        <w:rPr>
          <w:rFonts w:ascii="Palatino Linotype" w:hAnsi="Palatino Linotype"/>
          <w:sz w:val="22"/>
          <w:szCs w:val="22"/>
        </w:rPr>
        <w:t xml:space="preserve"> Γ2/</w:t>
      </w:r>
      <w:r w:rsidR="00022FE1">
        <w:rPr>
          <w:rFonts w:ascii="Palatino Linotype" w:hAnsi="Palatino Linotype"/>
          <w:sz w:val="22"/>
          <w:szCs w:val="22"/>
          <w:lang w:val="en-US"/>
        </w:rPr>
        <w:t>C</w:t>
      </w:r>
      <w:r w:rsidR="00022FE1" w:rsidRPr="00022FE1">
        <w:rPr>
          <w:rFonts w:ascii="Palatino Linotype" w:hAnsi="Palatino Linotype"/>
          <w:sz w:val="22"/>
          <w:szCs w:val="22"/>
        </w:rPr>
        <w:t>2</w:t>
      </w:r>
      <w:r w:rsidRPr="00206F33">
        <w:rPr>
          <w:rFonts w:ascii="Palatino Linotype" w:hAnsi="Palatino Linotype"/>
          <w:sz w:val="22"/>
          <w:szCs w:val="22"/>
        </w:rPr>
        <w:t>.</w:t>
      </w:r>
    </w:p>
    <w:p w14:paraId="354DDB38" w14:textId="2C7BBDA7" w:rsidR="00206F33" w:rsidRPr="00206F33" w:rsidRDefault="00206F33" w:rsidP="00206F33">
      <w:pPr>
        <w:pStyle w:val="a6"/>
        <w:spacing w:before="240" w:after="240"/>
        <w:ind w:left="502"/>
        <w:jc w:val="both"/>
        <w:rPr>
          <w:rFonts w:ascii="Palatino Linotype" w:hAnsi="Palatino Linotype"/>
          <w:sz w:val="22"/>
          <w:szCs w:val="22"/>
        </w:rPr>
      </w:pPr>
      <w:r w:rsidRPr="00206F33">
        <w:rPr>
          <w:rFonts w:ascii="Palatino Linotype" w:hAnsi="Palatino Linotype"/>
          <w:sz w:val="22"/>
          <w:szCs w:val="22"/>
        </w:rPr>
        <w:t>β) Με πιστοποιητικά αντίστοιχου επιπέδου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w:t>
      </w:r>
      <w:r w:rsidR="00DE4879">
        <w:rPr>
          <w:rFonts w:ascii="Palatino Linotype" w:hAnsi="Palatino Linotype"/>
          <w:sz w:val="22"/>
          <w:szCs w:val="22"/>
        </w:rPr>
        <w:t>ν ως μητρική γλώσσα την Αγγλική</w:t>
      </w:r>
      <w:r w:rsidRPr="00206F33">
        <w:rPr>
          <w:rFonts w:ascii="Palatino Linotype" w:hAnsi="Palatino Linotype"/>
          <w:sz w:val="22"/>
          <w:szCs w:val="22"/>
        </w:rPr>
        <w:t>, είναι αποδεκτά σε δημόσιες υπηρεσίες της αυτής χώρας ως έγκυρα αποδεικτικά γνώσης της Αγγλικής γλώσσας στο αντίστοιχο επίπεδο.</w:t>
      </w:r>
    </w:p>
    <w:p w14:paraId="06DFCBB0" w14:textId="77777777" w:rsidR="00206F33" w:rsidRPr="00206F33" w:rsidRDefault="00206F33" w:rsidP="00206F33">
      <w:pPr>
        <w:pStyle w:val="a6"/>
        <w:spacing w:before="240" w:after="240"/>
        <w:ind w:left="502"/>
        <w:jc w:val="both"/>
        <w:rPr>
          <w:rFonts w:ascii="Palatino Linotype" w:hAnsi="Palatino Linotype"/>
          <w:sz w:val="22"/>
          <w:szCs w:val="22"/>
        </w:rPr>
      </w:pPr>
      <w:r w:rsidRPr="00206F33">
        <w:rPr>
          <w:rFonts w:ascii="Palatino Linotype" w:hAnsi="Palatino Linotype"/>
          <w:sz w:val="22"/>
          <w:szCs w:val="22"/>
        </w:rPr>
        <w:lastRenderedPageBreak/>
        <w:t>γ)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14:paraId="5295D855" w14:textId="77777777" w:rsidR="00206F33" w:rsidRPr="00206F33" w:rsidRDefault="00206F33" w:rsidP="00206F33">
      <w:pPr>
        <w:pStyle w:val="a6"/>
        <w:spacing w:before="240" w:after="240"/>
        <w:ind w:left="502"/>
        <w:jc w:val="both"/>
        <w:rPr>
          <w:rFonts w:ascii="Palatino Linotype" w:hAnsi="Palatino Linotype"/>
          <w:sz w:val="22"/>
          <w:szCs w:val="22"/>
        </w:rPr>
      </w:pPr>
      <w:r w:rsidRPr="00206F33">
        <w:rPr>
          <w:rFonts w:ascii="Palatino Linotype" w:hAnsi="Palatino Linotype"/>
          <w:sz w:val="22"/>
          <w:szCs w:val="22"/>
        </w:rPr>
        <w:t>δ)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14:paraId="609FB176" w14:textId="1728D77E" w:rsidR="00206F33" w:rsidRPr="00206F33" w:rsidRDefault="00DE4879" w:rsidP="00206F33">
      <w:pPr>
        <w:pStyle w:val="a6"/>
        <w:spacing w:before="240" w:after="240"/>
        <w:ind w:left="502"/>
        <w:jc w:val="both"/>
        <w:rPr>
          <w:rFonts w:ascii="Palatino Linotype" w:hAnsi="Palatino Linotype"/>
          <w:sz w:val="22"/>
          <w:szCs w:val="22"/>
        </w:rPr>
      </w:pPr>
      <w:r>
        <w:rPr>
          <w:rFonts w:ascii="Palatino Linotype" w:hAnsi="Palatino Linotype"/>
          <w:sz w:val="22"/>
          <w:szCs w:val="22"/>
        </w:rPr>
        <w:t>ε</w:t>
      </w:r>
      <w:r w:rsidR="00206F33" w:rsidRPr="00206F33">
        <w:rPr>
          <w:rFonts w:ascii="Palatino Linotype" w:hAnsi="Palatino Linotype"/>
          <w:sz w:val="22"/>
          <w:szCs w:val="22"/>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p>
    <w:p w14:paraId="6967E7B0" w14:textId="77777777" w:rsidR="00206F33" w:rsidRPr="00206F33" w:rsidRDefault="00206F33" w:rsidP="00206F33">
      <w:pPr>
        <w:pStyle w:val="a6"/>
        <w:spacing w:before="240" w:after="240"/>
        <w:ind w:left="502"/>
        <w:jc w:val="both"/>
        <w:rPr>
          <w:rFonts w:ascii="Palatino Linotype" w:hAnsi="Palatino Linotype"/>
          <w:sz w:val="22"/>
          <w:szCs w:val="22"/>
        </w:rPr>
      </w:pPr>
      <w:r w:rsidRPr="00206F33">
        <w:rPr>
          <w:rFonts w:ascii="Palatino Linotype" w:hAnsi="Palatino Linotype" w:cstheme="minorHAnsi"/>
          <w:sz w:val="22"/>
          <w:szCs w:val="22"/>
        </w:rPr>
        <w:t xml:space="preserve">Όταν δεν υπάρχει αποδεικτικό, οι υποψήφιοι εξετάζονται σε ξενόγλωσσο κείμενο συναφές προς τις ειδικεύσεις του Προγράμματος. </w:t>
      </w:r>
    </w:p>
    <w:p w14:paraId="52303363"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sz w:val="22"/>
          <w:szCs w:val="22"/>
        </w:rPr>
        <w:t xml:space="preserve">Αποδεικτικά στοιχεία τυχόν ερευνητικής δραστηριότητας. </w:t>
      </w:r>
    </w:p>
    <w:p w14:paraId="1E303EC0"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sz w:val="22"/>
          <w:szCs w:val="22"/>
        </w:rPr>
        <w:t>Portfolio (σε ψηφιακή ή έντυπη μορφή).</w:t>
      </w:r>
    </w:p>
    <w:p w14:paraId="3BE400CD"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sz w:val="22"/>
          <w:szCs w:val="22"/>
        </w:rPr>
        <w:t>Κείμενο θεωρητικής υποστήριξης του συνολικού έργου τους (έως 3 σελίδες).</w:t>
      </w:r>
    </w:p>
    <w:p w14:paraId="34FF8307" w14:textId="77777777" w:rsidR="00206F33" w:rsidRPr="00206F33" w:rsidRDefault="00206F33" w:rsidP="00206F33">
      <w:pPr>
        <w:pStyle w:val="a6"/>
        <w:widowControl/>
        <w:numPr>
          <w:ilvl w:val="0"/>
          <w:numId w:val="13"/>
        </w:numPr>
        <w:autoSpaceDE w:val="0"/>
        <w:autoSpaceDN w:val="0"/>
        <w:adjustRightInd w:val="0"/>
        <w:spacing w:after="160" w:line="259" w:lineRule="auto"/>
        <w:jc w:val="both"/>
        <w:rPr>
          <w:rFonts w:ascii="Palatino Linotype" w:eastAsia="Calibri" w:hAnsi="Palatino Linotype" w:cstheme="minorHAnsi"/>
          <w:color w:val="FF0000"/>
          <w:sz w:val="22"/>
          <w:szCs w:val="22"/>
          <w:lang w:eastAsia="en-US"/>
        </w:rPr>
      </w:pPr>
      <w:r w:rsidRPr="00206F33">
        <w:rPr>
          <w:rFonts w:ascii="Palatino Linotype" w:hAnsi="Palatino Linotype" w:cstheme="minorHAnsi"/>
          <w:sz w:val="22"/>
          <w:szCs w:val="22"/>
        </w:rPr>
        <w:t>Φωτοτυπία ταυτότητας.</w:t>
      </w:r>
    </w:p>
    <w:p w14:paraId="4952731E" w14:textId="77777777" w:rsidR="00206F33" w:rsidRPr="00206F33" w:rsidRDefault="00206F33" w:rsidP="00206F33">
      <w:pPr>
        <w:ind w:left="-284"/>
        <w:jc w:val="both"/>
        <w:rPr>
          <w:rFonts w:ascii="Palatino Linotype" w:hAnsi="Palatino Linotype" w:cstheme="minorHAnsi"/>
          <w:sz w:val="22"/>
          <w:szCs w:val="22"/>
        </w:rPr>
      </w:pPr>
      <w:r w:rsidRPr="00206F33">
        <w:rPr>
          <w:rFonts w:ascii="Palatino Linotype" w:hAnsi="Palatino Linotype" w:cstheme="minorHAnsi"/>
          <w:sz w:val="22"/>
          <w:szCs w:val="22"/>
        </w:rPr>
        <w:t>Μετά την ολοκλήρωση της διαδικασίας υποβολής των δικαιολογητικών, θα γνωστοποιηθούν οι ακριβείς ημερομηνίες των εξετάσεων για την ξένη γλώσσα και των προφορικών συνεντεύξεων, και θα ειδοποιηθούν οι υποψήφιοι.</w:t>
      </w:r>
    </w:p>
    <w:p w14:paraId="7B171BFD" w14:textId="77777777" w:rsidR="00206F33" w:rsidRPr="00206F33" w:rsidRDefault="00206F33" w:rsidP="00206F33">
      <w:pPr>
        <w:ind w:left="-284"/>
        <w:jc w:val="both"/>
        <w:rPr>
          <w:rFonts w:ascii="Palatino Linotype" w:hAnsi="Palatino Linotype" w:cstheme="minorHAnsi"/>
          <w:sz w:val="22"/>
          <w:szCs w:val="22"/>
        </w:rPr>
      </w:pPr>
      <w:r w:rsidRPr="00206F33">
        <w:rPr>
          <w:rFonts w:ascii="Palatino Linotype" w:hAnsi="Palatino Linotype" w:cstheme="minorHAnsi"/>
          <w:sz w:val="22"/>
          <w:szCs w:val="22"/>
        </w:rPr>
        <w:t xml:space="preserve">Για περισσότερες πληροφορίες οι ενδιαφερόμενοι μπορούν να απευθύνονται στη Γραμματεία του Τμήματος Εικαστικών Τεχνών και Επιστημών της Τέχνης στα τηλ. 26510-07183 και 26510-07257 ή να επισκέπτονται την ιστοσελίδα του Τμήματος </w:t>
      </w:r>
      <w:hyperlink r:id="rId11" w:history="1">
        <w:r w:rsidRPr="00206F33">
          <w:rPr>
            <w:rStyle w:val="-"/>
            <w:rFonts w:ascii="Palatino Linotype" w:hAnsi="Palatino Linotype" w:cstheme="minorHAnsi"/>
            <w:sz w:val="22"/>
            <w:szCs w:val="22"/>
          </w:rPr>
          <w:t>http://arts.uoi.gr</w:t>
        </w:r>
      </w:hyperlink>
      <w:r w:rsidRPr="00206F33">
        <w:rPr>
          <w:rFonts w:ascii="Palatino Linotype" w:hAnsi="Palatino Linotype" w:cstheme="minorHAnsi"/>
          <w:sz w:val="22"/>
          <w:szCs w:val="22"/>
        </w:rPr>
        <w:t>.</w:t>
      </w:r>
    </w:p>
    <w:p w14:paraId="315481DA" w14:textId="77777777" w:rsidR="00206F33" w:rsidRPr="00206F33" w:rsidRDefault="00206F33" w:rsidP="00206F33">
      <w:pPr>
        <w:autoSpaceDE w:val="0"/>
        <w:autoSpaceDN w:val="0"/>
        <w:adjustRightInd w:val="0"/>
        <w:ind w:left="-284"/>
        <w:jc w:val="both"/>
        <w:rPr>
          <w:rFonts w:ascii="Palatino Linotype" w:hAnsi="Palatino Linotype" w:cstheme="minorHAnsi"/>
          <w:sz w:val="22"/>
          <w:szCs w:val="22"/>
        </w:rPr>
      </w:pPr>
    </w:p>
    <w:p w14:paraId="40C6B449" w14:textId="77777777" w:rsidR="004C4F27" w:rsidRPr="00206F33" w:rsidRDefault="004C4F27" w:rsidP="00490B62">
      <w:pPr>
        <w:tabs>
          <w:tab w:val="left" w:pos="6480"/>
        </w:tabs>
        <w:jc w:val="both"/>
        <w:rPr>
          <w:rFonts w:ascii="Palatino Linotype" w:hAnsi="Palatino Linotype"/>
          <w:sz w:val="22"/>
          <w:szCs w:val="22"/>
        </w:rPr>
      </w:pPr>
    </w:p>
    <w:p w14:paraId="21FF2A64" w14:textId="050EFDDE" w:rsidR="00AD3EF4" w:rsidRPr="00206F33" w:rsidRDefault="00025774" w:rsidP="00025774">
      <w:pPr>
        <w:tabs>
          <w:tab w:val="left" w:pos="6480"/>
        </w:tabs>
        <w:ind w:left="-284"/>
        <w:rPr>
          <w:rFonts w:ascii="Palatino Linotype" w:hAnsi="Palatino Linotype" w:cstheme="minorHAnsi"/>
          <w:sz w:val="22"/>
          <w:szCs w:val="22"/>
        </w:rPr>
      </w:pPr>
      <w:r w:rsidRPr="00206F33">
        <w:rPr>
          <w:rFonts w:ascii="Palatino Linotype" w:hAnsi="Palatino Linotype" w:cstheme="minorHAnsi"/>
          <w:sz w:val="22"/>
          <w:szCs w:val="22"/>
        </w:rPr>
        <w:t xml:space="preserve">Ιωάννινα, </w:t>
      </w:r>
      <w:r w:rsidR="00DE4879">
        <w:rPr>
          <w:rFonts w:ascii="Palatino Linotype" w:hAnsi="Palatino Linotype" w:cstheme="minorHAnsi"/>
          <w:sz w:val="22"/>
          <w:szCs w:val="22"/>
        </w:rPr>
        <w:t>12</w:t>
      </w:r>
      <w:r w:rsidR="0010538E" w:rsidRPr="00206F33">
        <w:rPr>
          <w:rFonts w:ascii="Palatino Linotype" w:hAnsi="Palatino Linotype" w:cstheme="minorHAnsi"/>
          <w:sz w:val="22"/>
          <w:szCs w:val="22"/>
        </w:rPr>
        <w:t>/6/202</w:t>
      </w:r>
      <w:r w:rsidR="00DE4879">
        <w:rPr>
          <w:rFonts w:ascii="Palatino Linotype" w:hAnsi="Palatino Linotype" w:cstheme="minorHAnsi"/>
          <w:sz w:val="22"/>
          <w:szCs w:val="22"/>
        </w:rPr>
        <w:t>4</w:t>
      </w:r>
    </w:p>
    <w:p w14:paraId="5509F7F2" w14:textId="77777777" w:rsidR="00FF4585" w:rsidRPr="00206F33" w:rsidRDefault="00FF4585" w:rsidP="00FF4585">
      <w:pPr>
        <w:tabs>
          <w:tab w:val="left" w:pos="6480"/>
        </w:tabs>
        <w:jc w:val="right"/>
        <w:rPr>
          <w:rFonts w:ascii="Palatino Linotype" w:hAnsi="Palatino Linotype"/>
          <w:sz w:val="22"/>
          <w:szCs w:val="22"/>
        </w:rPr>
      </w:pPr>
    </w:p>
    <w:p w14:paraId="307FC747" w14:textId="3B30D722" w:rsidR="00206F33" w:rsidRDefault="004C4F27" w:rsidP="00206F33">
      <w:pPr>
        <w:tabs>
          <w:tab w:val="left" w:pos="6480"/>
        </w:tabs>
        <w:jc w:val="center"/>
        <w:rPr>
          <w:rFonts w:ascii="Palatino Linotype" w:hAnsi="Palatino Linotype"/>
          <w:sz w:val="22"/>
          <w:szCs w:val="22"/>
        </w:rPr>
      </w:pPr>
      <w:r w:rsidRPr="00206F33">
        <w:rPr>
          <w:rFonts w:ascii="Palatino Linotype" w:hAnsi="Palatino Linotype"/>
          <w:sz w:val="22"/>
          <w:szCs w:val="22"/>
        </w:rPr>
        <w:t>Ο Πρόεδρος του Τμήματος</w:t>
      </w:r>
    </w:p>
    <w:p w14:paraId="5BBA0B64" w14:textId="0B53E594" w:rsidR="00206F33" w:rsidRDefault="00206F33" w:rsidP="00206F33">
      <w:pPr>
        <w:tabs>
          <w:tab w:val="left" w:pos="6480"/>
        </w:tabs>
        <w:jc w:val="center"/>
        <w:rPr>
          <w:rFonts w:ascii="Palatino Linotype" w:hAnsi="Palatino Linotype"/>
          <w:sz w:val="22"/>
          <w:szCs w:val="22"/>
        </w:rPr>
      </w:pPr>
    </w:p>
    <w:p w14:paraId="2C9B27F9" w14:textId="575940B1" w:rsidR="00206F33" w:rsidRDefault="00206F33" w:rsidP="00206F33">
      <w:pPr>
        <w:tabs>
          <w:tab w:val="left" w:pos="6480"/>
        </w:tabs>
        <w:jc w:val="center"/>
        <w:rPr>
          <w:rFonts w:ascii="Palatino Linotype" w:hAnsi="Palatino Linotype"/>
          <w:sz w:val="22"/>
          <w:szCs w:val="22"/>
        </w:rPr>
      </w:pPr>
    </w:p>
    <w:p w14:paraId="161399D9" w14:textId="2B2DD968" w:rsidR="00206F33" w:rsidRDefault="00206F33" w:rsidP="00206F33">
      <w:pPr>
        <w:tabs>
          <w:tab w:val="left" w:pos="6480"/>
        </w:tabs>
        <w:jc w:val="center"/>
        <w:rPr>
          <w:rFonts w:ascii="Palatino Linotype" w:hAnsi="Palatino Linotype"/>
          <w:sz w:val="22"/>
          <w:szCs w:val="22"/>
        </w:rPr>
      </w:pPr>
    </w:p>
    <w:p w14:paraId="28391E53" w14:textId="77777777" w:rsidR="00206F33" w:rsidRDefault="00206F33" w:rsidP="00206F33">
      <w:pPr>
        <w:tabs>
          <w:tab w:val="left" w:pos="6480"/>
        </w:tabs>
        <w:jc w:val="center"/>
        <w:rPr>
          <w:rFonts w:ascii="Palatino Linotype" w:hAnsi="Palatino Linotype"/>
          <w:sz w:val="22"/>
          <w:szCs w:val="22"/>
        </w:rPr>
      </w:pPr>
    </w:p>
    <w:p w14:paraId="70F3271F" w14:textId="64AEBBCF" w:rsidR="00206F33" w:rsidRDefault="00DE4879" w:rsidP="00206F33">
      <w:pPr>
        <w:tabs>
          <w:tab w:val="left" w:pos="6480"/>
        </w:tabs>
        <w:jc w:val="center"/>
        <w:rPr>
          <w:rFonts w:ascii="Palatino Linotype" w:hAnsi="Palatino Linotype"/>
          <w:sz w:val="22"/>
          <w:szCs w:val="22"/>
        </w:rPr>
      </w:pPr>
      <w:r>
        <w:rPr>
          <w:rFonts w:ascii="Palatino Linotype" w:hAnsi="Palatino Linotype"/>
          <w:sz w:val="22"/>
          <w:szCs w:val="22"/>
        </w:rPr>
        <w:t>Ευάγγελος Γκόκας</w:t>
      </w:r>
      <w:bookmarkStart w:id="0" w:name="_GoBack"/>
      <w:bookmarkEnd w:id="0"/>
    </w:p>
    <w:p w14:paraId="1E047602" w14:textId="50B954B3" w:rsidR="0088526C" w:rsidRPr="00206F33" w:rsidRDefault="00FF4585" w:rsidP="00206F33">
      <w:pPr>
        <w:tabs>
          <w:tab w:val="left" w:pos="6480"/>
        </w:tabs>
        <w:jc w:val="center"/>
        <w:rPr>
          <w:rFonts w:ascii="Palatino Linotype" w:hAnsi="Palatino Linotype"/>
          <w:sz w:val="22"/>
          <w:szCs w:val="22"/>
        </w:rPr>
      </w:pPr>
      <w:r w:rsidRPr="00206F33">
        <w:rPr>
          <w:rFonts w:ascii="Palatino Linotype" w:hAnsi="Palatino Linotype"/>
          <w:sz w:val="22"/>
          <w:szCs w:val="22"/>
        </w:rPr>
        <w:t>Καθηγητής</w:t>
      </w:r>
    </w:p>
    <w:sectPr w:rsidR="0088526C" w:rsidRPr="00206F33" w:rsidSect="00906A80">
      <w:pgSz w:w="11906" w:h="16838"/>
      <w:pgMar w:top="1276" w:right="1800" w:bottom="12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B4ADB" w14:textId="77777777" w:rsidR="001248FB" w:rsidRDefault="001248FB">
      <w:r>
        <w:separator/>
      </w:r>
    </w:p>
  </w:endnote>
  <w:endnote w:type="continuationSeparator" w:id="0">
    <w:p w14:paraId="458C85B0" w14:textId="77777777" w:rsidR="001248FB" w:rsidRDefault="0012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2FAD0" w14:textId="77777777" w:rsidR="001248FB" w:rsidRDefault="001248FB">
      <w:r>
        <w:separator/>
      </w:r>
    </w:p>
  </w:footnote>
  <w:footnote w:type="continuationSeparator" w:id="0">
    <w:p w14:paraId="43D99930" w14:textId="77777777" w:rsidR="001248FB" w:rsidRDefault="00124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F64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B44D19"/>
    <w:multiLevelType w:val="hybridMultilevel"/>
    <w:tmpl w:val="DCB47E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4E3160C"/>
    <w:multiLevelType w:val="hybridMultilevel"/>
    <w:tmpl w:val="7632E3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E873F6"/>
    <w:multiLevelType w:val="hybridMultilevel"/>
    <w:tmpl w:val="DACEB4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A80080"/>
    <w:multiLevelType w:val="hybridMultilevel"/>
    <w:tmpl w:val="DA0A5B0E"/>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6AC41E24"/>
    <w:multiLevelType w:val="hybridMultilevel"/>
    <w:tmpl w:val="D36EDDC2"/>
    <w:lvl w:ilvl="0" w:tplc="F15625E2">
      <w:start w:val="1"/>
      <w:numFmt w:val="decimal"/>
      <w:lvlText w:val="%1."/>
      <w:lvlJc w:val="left"/>
      <w:pPr>
        <w:ind w:left="502" w:hanging="360"/>
      </w:pPr>
      <w:rPr>
        <w:rFonts w:eastAsiaTheme="minorEastAsia" w:hint="default"/>
        <w:color w:val="000000" w:themeColor="text1"/>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6B1F57BF"/>
    <w:multiLevelType w:val="hybridMultilevel"/>
    <w:tmpl w:val="FBB86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BFC71CC"/>
    <w:multiLevelType w:val="hybridMultilevel"/>
    <w:tmpl w:val="EF5C1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4F19F6"/>
    <w:multiLevelType w:val="hybridMultilevel"/>
    <w:tmpl w:val="4FC6DB1C"/>
    <w:lvl w:ilvl="0" w:tplc="9B20BB7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9">
    <w:nsid w:val="7B9C5867"/>
    <w:multiLevelType w:val="hybridMultilevel"/>
    <w:tmpl w:val="8A4853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F221BDF"/>
    <w:multiLevelType w:val="hybridMultilevel"/>
    <w:tmpl w:val="F9AE38DC"/>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
  </w:num>
  <w:num w:numId="5">
    <w:abstractNumId w:val="3"/>
  </w:num>
  <w:num w:numId="6">
    <w:abstractNumId w:val="10"/>
  </w:num>
  <w:num w:numId="7">
    <w:abstractNumId w:val="6"/>
  </w:num>
  <w:num w:numId="8">
    <w:abstractNumId w:val="1"/>
  </w:num>
  <w:num w:numId="9">
    <w:abstractNumId w:val="7"/>
  </w:num>
  <w:num w:numId="10">
    <w:abstractNumId w:val="0"/>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26"/>
    <w:rsid w:val="000036E9"/>
    <w:rsid w:val="000223AC"/>
    <w:rsid w:val="00022FE1"/>
    <w:rsid w:val="00025774"/>
    <w:rsid w:val="00064539"/>
    <w:rsid w:val="0008166D"/>
    <w:rsid w:val="00082202"/>
    <w:rsid w:val="00086AE0"/>
    <w:rsid w:val="00095AB3"/>
    <w:rsid w:val="000A10C5"/>
    <w:rsid w:val="000A7C72"/>
    <w:rsid w:val="000B2C3A"/>
    <w:rsid w:val="000B4E0A"/>
    <w:rsid w:val="000C61FF"/>
    <w:rsid w:val="000D7A9C"/>
    <w:rsid w:val="000E0447"/>
    <w:rsid w:val="000F2DF8"/>
    <w:rsid w:val="00100E53"/>
    <w:rsid w:val="00102CF5"/>
    <w:rsid w:val="001049F2"/>
    <w:rsid w:val="001052EB"/>
    <w:rsid w:val="0010538E"/>
    <w:rsid w:val="00113575"/>
    <w:rsid w:val="001248FB"/>
    <w:rsid w:val="00132762"/>
    <w:rsid w:val="00134546"/>
    <w:rsid w:val="00135953"/>
    <w:rsid w:val="00136781"/>
    <w:rsid w:val="00150F86"/>
    <w:rsid w:val="001510C4"/>
    <w:rsid w:val="001657A7"/>
    <w:rsid w:val="00171CAB"/>
    <w:rsid w:val="0017346C"/>
    <w:rsid w:val="00174C60"/>
    <w:rsid w:val="00187EE8"/>
    <w:rsid w:val="00191D12"/>
    <w:rsid w:val="00191F75"/>
    <w:rsid w:val="001958E7"/>
    <w:rsid w:val="001A4D4D"/>
    <w:rsid w:val="001B4702"/>
    <w:rsid w:val="001C0513"/>
    <w:rsid w:val="001C58CF"/>
    <w:rsid w:val="001E3AF3"/>
    <w:rsid w:val="001F5D82"/>
    <w:rsid w:val="00206F33"/>
    <w:rsid w:val="00206FBC"/>
    <w:rsid w:val="00207EE3"/>
    <w:rsid w:val="002101C1"/>
    <w:rsid w:val="00211754"/>
    <w:rsid w:val="00236E8C"/>
    <w:rsid w:val="00243D91"/>
    <w:rsid w:val="00244252"/>
    <w:rsid w:val="00252065"/>
    <w:rsid w:val="00261FE8"/>
    <w:rsid w:val="00262259"/>
    <w:rsid w:val="00281D7E"/>
    <w:rsid w:val="002B0547"/>
    <w:rsid w:val="002C085C"/>
    <w:rsid w:val="002F7287"/>
    <w:rsid w:val="00315162"/>
    <w:rsid w:val="00317F70"/>
    <w:rsid w:val="00324DA1"/>
    <w:rsid w:val="00335133"/>
    <w:rsid w:val="003356B6"/>
    <w:rsid w:val="00337AE2"/>
    <w:rsid w:val="00350CB0"/>
    <w:rsid w:val="00353D2F"/>
    <w:rsid w:val="003608A2"/>
    <w:rsid w:val="0036185B"/>
    <w:rsid w:val="003629EC"/>
    <w:rsid w:val="0037525D"/>
    <w:rsid w:val="00383171"/>
    <w:rsid w:val="003934CC"/>
    <w:rsid w:val="003936F2"/>
    <w:rsid w:val="003A3998"/>
    <w:rsid w:val="003A7123"/>
    <w:rsid w:val="003B1772"/>
    <w:rsid w:val="003B6BDD"/>
    <w:rsid w:val="003C7552"/>
    <w:rsid w:val="003D169F"/>
    <w:rsid w:val="003D7C6C"/>
    <w:rsid w:val="003E150F"/>
    <w:rsid w:val="003E6334"/>
    <w:rsid w:val="003F2C63"/>
    <w:rsid w:val="003F3163"/>
    <w:rsid w:val="003F5F71"/>
    <w:rsid w:val="003F6CB5"/>
    <w:rsid w:val="0040268B"/>
    <w:rsid w:val="00413130"/>
    <w:rsid w:val="004139B9"/>
    <w:rsid w:val="004152E6"/>
    <w:rsid w:val="00415896"/>
    <w:rsid w:val="00422DFD"/>
    <w:rsid w:val="00424067"/>
    <w:rsid w:val="00460B8D"/>
    <w:rsid w:val="00466F39"/>
    <w:rsid w:val="00473050"/>
    <w:rsid w:val="00477495"/>
    <w:rsid w:val="00485AFE"/>
    <w:rsid w:val="004864B5"/>
    <w:rsid w:val="00490B62"/>
    <w:rsid w:val="00491171"/>
    <w:rsid w:val="00494FB7"/>
    <w:rsid w:val="004A3D71"/>
    <w:rsid w:val="004C4F27"/>
    <w:rsid w:val="004D0867"/>
    <w:rsid w:val="004E2A22"/>
    <w:rsid w:val="00522A7E"/>
    <w:rsid w:val="00533594"/>
    <w:rsid w:val="00535A81"/>
    <w:rsid w:val="0053740B"/>
    <w:rsid w:val="00540AA3"/>
    <w:rsid w:val="005466F6"/>
    <w:rsid w:val="00554B69"/>
    <w:rsid w:val="00554F8C"/>
    <w:rsid w:val="00562C93"/>
    <w:rsid w:val="0058799C"/>
    <w:rsid w:val="005A5C31"/>
    <w:rsid w:val="005B191E"/>
    <w:rsid w:val="005C435D"/>
    <w:rsid w:val="005D15E6"/>
    <w:rsid w:val="005D1977"/>
    <w:rsid w:val="005D7620"/>
    <w:rsid w:val="005E625E"/>
    <w:rsid w:val="005F2427"/>
    <w:rsid w:val="005F674B"/>
    <w:rsid w:val="006246A7"/>
    <w:rsid w:val="006261B4"/>
    <w:rsid w:val="00641912"/>
    <w:rsid w:val="0064313E"/>
    <w:rsid w:val="006625BA"/>
    <w:rsid w:val="00662694"/>
    <w:rsid w:val="00664938"/>
    <w:rsid w:val="0067191A"/>
    <w:rsid w:val="00673535"/>
    <w:rsid w:val="00687779"/>
    <w:rsid w:val="00694FE1"/>
    <w:rsid w:val="006C076F"/>
    <w:rsid w:val="006D0836"/>
    <w:rsid w:val="006D1E94"/>
    <w:rsid w:val="006D33C5"/>
    <w:rsid w:val="006D4920"/>
    <w:rsid w:val="006D6392"/>
    <w:rsid w:val="006E48E7"/>
    <w:rsid w:val="006F694C"/>
    <w:rsid w:val="006F6EB5"/>
    <w:rsid w:val="00751BA6"/>
    <w:rsid w:val="00766670"/>
    <w:rsid w:val="00770BCF"/>
    <w:rsid w:val="00773B29"/>
    <w:rsid w:val="00793BF1"/>
    <w:rsid w:val="007A3118"/>
    <w:rsid w:val="007B0515"/>
    <w:rsid w:val="007C1562"/>
    <w:rsid w:val="007D6E45"/>
    <w:rsid w:val="007E4480"/>
    <w:rsid w:val="007F06C8"/>
    <w:rsid w:val="007F229D"/>
    <w:rsid w:val="007F3F92"/>
    <w:rsid w:val="007F6342"/>
    <w:rsid w:val="00800548"/>
    <w:rsid w:val="00801D02"/>
    <w:rsid w:val="00813991"/>
    <w:rsid w:val="00823183"/>
    <w:rsid w:val="00825D12"/>
    <w:rsid w:val="00842968"/>
    <w:rsid w:val="0084419B"/>
    <w:rsid w:val="00844A8E"/>
    <w:rsid w:val="00857CF3"/>
    <w:rsid w:val="00861189"/>
    <w:rsid w:val="00870C99"/>
    <w:rsid w:val="0088526C"/>
    <w:rsid w:val="008872A3"/>
    <w:rsid w:val="00887323"/>
    <w:rsid w:val="008B6EE2"/>
    <w:rsid w:val="008C3DAB"/>
    <w:rsid w:val="008E1462"/>
    <w:rsid w:val="008E73DB"/>
    <w:rsid w:val="008F1A1B"/>
    <w:rsid w:val="008F23E7"/>
    <w:rsid w:val="00900D39"/>
    <w:rsid w:val="00906A80"/>
    <w:rsid w:val="00914769"/>
    <w:rsid w:val="00942C92"/>
    <w:rsid w:val="00962745"/>
    <w:rsid w:val="0096485A"/>
    <w:rsid w:val="00964F3B"/>
    <w:rsid w:val="0097208D"/>
    <w:rsid w:val="009A04F6"/>
    <w:rsid w:val="009B5996"/>
    <w:rsid w:val="009D1782"/>
    <w:rsid w:val="009E143E"/>
    <w:rsid w:val="009F1A8B"/>
    <w:rsid w:val="00A218DA"/>
    <w:rsid w:val="00A2193E"/>
    <w:rsid w:val="00A31DD2"/>
    <w:rsid w:val="00A32E08"/>
    <w:rsid w:val="00A46CE5"/>
    <w:rsid w:val="00A47BCA"/>
    <w:rsid w:val="00A54395"/>
    <w:rsid w:val="00A574A4"/>
    <w:rsid w:val="00A630B5"/>
    <w:rsid w:val="00A77D4E"/>
    <w:rsid w:val="00A922FB"/>
    <w:rsid w:val="00AB6AB6"/>
    <w:rsid w:val="00AC584B"/>
    <w:rsid w:val="00AD2922"/>
    <w:rsid w:val="00AD376D"/>
    <w:rsid w:val="00AD3EF4"/>
    <w:rsid w:val="00AF1126"/>
    <w:rsid w:val="00AF3974"/>
    <w:rsid w:val="00B02E61"/>
    <w:rsid w:val="00B32E9B"/>
    <w:rsid w:val="00B47062"/>
    <w:rsid w:val="00B61B5D"/>
    <w:rsid w:val="00B77315"/>
    <w:rsid w:val="00B81426"/>
    <w:rsid w:val="00BC3A98"/>
    <w:rsid w:val="00BE6E99"/>
    <w:rsid w:val="00BF038F"/>
    <w:rsid w:val="00BF4306"/>
    <w:rsid w:val="00BF4D85"/>
    <w:rsid w:val="00BF7C5F"/>
    <w:rsid w:val="00C02B52"/>
    <w:rsid w:val="00C054C8"/>
    <w:rsid w:val="00C069A8"/>
    <w:rsid w:val="00C10A75"/>
    <w:rsid w:val="00C4774B"/>
    <w:rsid w:val="00C72725"/>
    <w:rsid w:val="00C902E5"/>
    <w:rsid w:val="00CB226C"/>
    <w:rsid w:val="00CB501E"/>
    <w:rsid w:val="00CD12CE"/>
    <w:rsid w:val="00CE40E9"/>
    <w:rsid w:val="00D048B7"/>
    <w:rsid w:val="00D12414"/>
    <w:rsid w:val="00D1698B"/>
    <w:rsid w:val="00D17319"/>
    <w:rsid w:val="00D205A4"/>
    <w:rsid w:val="00D225E1"/>
    <w:rsid w:val="00D27AE3"/>
    <w:rsid w:val="00D336F3"/>
    <w:rsid w:val="00D36812"/>
    <w:rsid w:val="00D60277"/>
    <w:rsid w:val="00D65D49"/>
    <w:rsid w:val="00D82C44"/>
    <w:rsid w:val="00DA37FA"/>
    <w:rsid w:val="00DA5145"/>
    <w:rsid w:val="00DC1F7B"/>
    <w:rsid w:val="00DC7BD7"/>
    <w:rsid w:val="00DE4879"/>
    <w:rsid w:val="00DF0100"/>
    <w:rsid w:val="00E0249A"/>
    <w:rsid w:val="00E103BC"/>
    <w:rsid w:val="00E10C11"/>
    <w:rsid w:val="00E16143"/>
    <w:rsid w:val="00E1793D"/>
    <w:rsid w:val="00E24659"/>
    <w:rsid w:val="00E40C95"/>
    <w:rsid w:val="00E46E98"/>
    <w:rsid w:val="00E64732"/>
    <w:rsid w:val="00E70C57"/>
    <w:rsid w:val="00E92858"/>
    <w:rsid w:val="00EA6A34"/>
    <w:rsid w:val="00EB05D4"/>
    <w:rsid w:val="00ED393A"/>
    <w:rsid w:val="00EE2DB7"/>
    <w:rsid w:val="00EF286A"/>
    <w:rsid w:val="00EF5285"/>
    <w:rsid w:val="00F215F6"/>
    <w:rsid w:val="00F23D7E"/>
    <w:rsid w:val="00F52576"/>
    <w:rsid w:val="00F73F83"/>
    <w:rsid w:val="00F96058"/>
    <w:rsid w:val="00FA333C"/>
    <w:rsid w:val="00FA63E6"/>
    <w:rsid w:val="00FB0EDF"/>
    <w:rsid w:val="00FB1559"/>
    <w:rsid w:val="00FC65D2"/>
    <w:rsid w:val="00FC7F86"/>
    <w:rsid w:val="00FD02F3"/>
    <w:rsid w:val="00FD360B"/>
    <w:rsid w:val="00FE0F2C"/>
    <w:rsid w:val="00FF45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2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1126"/>
    <w:rPr>
      <w:color w:val="0000FF"/>
      <w:u w:val="single"/>
    </w:rPr>
  </w:style>
  <w:style w:type="paragraph" w:styleId="a3">
    <w:name w:val="Body Text"/>
    <w:basedOn w:val="a"/>
    <w:rsid w:val="00533594"/>
    <w:pPr>
      <w:jc w:val="both"/>
    </w:pPr>
    <w:rPr>
      <w:rFonts w:ascii="Arial" w:hAnsi="Arial" w:cs="Arial"/>
      <w:sz w:val="24"/>
      <w:szCs w:val="24"/>
    </w:rPr>
  </w:style>
  <w:style w:type="paragraph" w:styleId="3">
    <w:name w:val="Body Text 3"/>
    <w:basedOn w:val="a"/>
    <w:rsid w:val="00562C93"/>
    <w:pPr>
      <w:spacing w:after="120"/>
    </w:pPr>
    <w:rPr>
      <w:sz w:val="16"/>
      <w:szCs w:val="16"/>
    </w:rPr>
  </w:style>
  <w:style w:type="paragraph" w:styleId="a4">
    <w:name w:val="footnote text"/>
    <w:basedOn w:val="a"/>
    <w:semiHidden/>
    <w:rsid w:val="009E143E"/>
    <w:pPr>
      <w:spacing w:after="200"/>
    </w:pPr>
    <w:rPr>
      <w:rFonts w:ascii="Cambria" w:eastAsia="Cambria" w:hAnsi="Cambria"/>
      <w:lang w:eastAsia="en-US"/>
    </w:rPr>
  </w:style>
  <w:style w:type="character" w:styleId="a5">
    <w:name w:val="footnote reference"/>
    <w:semiHidden/>
    <w:rsid w:val="009E143E"/>
    <w:rPr>
      <w:vertAlign w:val="superscript"/>
    </w:rPr>
  </w:style>
  <w:style w:type="character" w:styleId="-0">
    <w:name w:val="FollowedHyperlink"/>
    <w:rsid w:val="007D6E45"/>
    <w:rPr>
      <w:color w:val="800080"/>
      <w:u w:val="single"/>
    </w:rPr>
  </w:style>
  <w:style w:type="paragraph" w:styleId="a6">
    <w:name w:val="List Paragraph"/>
    <w:basedOn w:val="a"/>
    <w:link w:val="Char"/>
    <w:qFormat/>
    <w:rsid w:val="000B4E0A"/>
    <w:pPr>
      <w:widowControl w:val="0"/>
      <w:ind w:left="720"/>
      <w:contextualSpacing/>
    </w:pPr>
    <w:rPr>
      <w:rFonts w:ascii="Arial Unicode MS" w:eastAsia="Arial Unicode MS" w:hAnsi="Arial Unicode MS" w:cs="Arial Unicode MS"/>
      <w:color w:val="000000"/>
      <w:sz w:val="24"/>
      <w:szCs w:val="24"/>
      <w:lang w:bidi="el-GR"/>
    </w:rPr>
  </w:style>
  <w:style w:type="character" w:styleId="a7">
    <w:name w:val="annotation reference"/>
    <w:basedOn w:val="a0"/>
    <w:rsid w:val="00FA333C"/>
    <w:rPr>
      <w:sz w:val="16"/>
      <w:szCs w:val="16"/>
    </w:rPr>
  </w:style>
  <w:style w:type="paragraph" w:styleId="a8">
    <w:name w:val="annotation text"/>
    <w:basedOn w:val="a"/>
    <w:link w:val="Char0"/>
    <w:rsid w:val="00FA333C"/>
  </w:style>
  <w:style w:type="character" w:customStyle="1" w:styleId="Char0">
    <w:name w:val="Κείμενο σχολίου Char"/>
    <w:basedOn w:val="a0"/>
    <w:link w:val="a8"/>
    <w:rsid w:val="00FA333C"/>
  </w:style>
  <w:style w:type="paragraph" w:styleId="a9">
    <w:name w:val="annotation subject"/>
    <w:basedOn w:val="a8"/>
    <w:next w:val="a8"/>
    <w:link w:val="Char1"/>
    <w:rsid w:val="00FA333C"/>
    <w:rPr>
      <w:b/>
      <w:bCs/>
    </w:rPr>
  </w:style>
  <w:style w:type="character" w:customStyle="1" w:styleId="Char1">
    <w:name w:val="Θέμα σχολίου Char"/>
    <w:basedOn w:val="Char0"/>
    <w:link w:val="a9"/>
    <w:rsid w:val="00FA333C"/>
    <w:rPr>
      <w:b/>
      <w:bCs/>
    </w:rPr>
  </w:style>
  <w:style w:type="paragraph" w:styleId="aa">
    <w:name w:val="Balloon Text"/>
    <w:basedOn w:val="a"/>
    <w:link w:val="Char2"/>
    <w:rsid w:val="00FA333C"/>
    <w:rPr>
      <w:rFonts w:ascii="Tahoma" w:hAnsi="Tahoma" w:cs="Tahoma"/>
      <w:sz w:val="16"/>
      <w:szCs w:val="16"/>
    </w:rPr>
  </w:style>
  <w:style w:type="character" w:customStyle="1" w:styleId="Char2">
    <w:name w:val="Κείμενο πλαισίου Char"/>
    <w:basedOn w:val="a0"/>
    <w:link w:val="aa"/>
    <w:rsid w:val="00FA333C"/>
    <w:rPr>
      <w:rFonts w:ascii="Tahoma" w:hAnsi="Tahoma" w:cs="Tahoma"/>
      <w:sz w:val="16"/>
      <w:szCs w:val="16"/>
    </w:rPr>
  </w:style>
  <w:style w:type="paragraph" w:customStyle="1" w:styleId="has-text-align-justify">
    <w:name w:val="has-text-align-justify"/>
    <w:basedOn w:val="a"/>
    <w:rsid w:val="00FA333C"/>
    <w:pPr>
      <w:spacing w:before="100" w:beforeAutospacing="1" w:after="100" w:afterAutospacing="1"/>
    </w:pPr>
    <w:rPr>
      <w:sz w:val="24"/>
      <w:szCs w:val="24"/>
      <w:lang w:val="en-US" w:eastAsia="en-US"/>
    </w:rPr>
  </w:style>
  <w:style w:type="character" w:customStyle="1" w:styleId="Char">
    <w:name w:val="Παράγραφος λίστας Char"/>
    <w:link w:val="a6"/>
    <w:qFormat/>
    <w:locked/>
    <w:rsid w:val="00206F33"/>
    <w:rPr>
      <w:rFonts w:ascii="Arial Unicode MS" w:eastAsia="Arial Unicode MS" w:hAnsi="Arial Unicode MS" w:cs="Arial Unicode MS"/>
      <w:color w:val="000000"/>
      <w:sz w:val="24"/>
      <w:szCs w:val="24"/>
      <w:lang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1126"/>
    <w:rPr>
      <w:color w:val="0000FF"/>
      <w:u w:val="single"/>
    </w:rPr>
  </w:style>
  <w:style w:type="paragraph" w:styleId="a3">
    <w:name w:val="Body Text"/>
    <w:basedOn w:val="a"/>
    <w:rsid w:val="00533594"/>
    <w:pPr>
      <w:jc w:val="both"/>
    </w:pPr>
    <w:rPr>
      <w:rFonts w:ascii="Arial" w:hAnsi="Arial" w:cs="Arial"/>
      <w:sz w:val="24"/>
      <w:szCs w:val="24"/>
    </w:rPr>
  </w:style>
  <w:style w:type="paragraph" w:styleId="3">
    <w:name w:val="Body Text 3"/>
    <w:basedOn w:val="a"/>
    <w:rsid w:val="00562C93"/>
    <w:pPr>
      <w:spacing w:after="120"/>
    </w:pPr>
    <w:rPr>
      <w:sz w:val="16"/>
      <w:szCs w:val="16"/>
    </w:rPr>
  </w:style>
  <w:style w:type="paragraph" w:styleId="a4">
    <w:name w:val="footnote text"/>
    <w:basedOn w:val="a"/>
    <w:semiHidden/>
    <w:rsid w:val="009E143E"/>
    <w:pPr>
      <w:spacing w:after="200"/>
    </w:pPr>
    <w:rPr>
      <w:rFonts w:ascii="Cambria" w:eastAsia="Cambria" w:hAnsi="Cambria"/>
      <w:lang w:eastAsia="en-US"/>
    </w:rPr>
  </w:style>
  <w:style w:type="character" w:styleId="a5">
    <w:name w:val="footnote reference"/>
    <w:semiHidden/>
    <w:rsid w:val="009E143E"/>
    <w:rPr>
      <w:vertAlign w:val="superscript"/>
    </w:rPr>
  </w:style>
  <w:style w:type="character" w:styleId="-0">
    <w:name w:val="FollowedHyperlink"/>
    <w:rsid w:val="007D6E45"/>
    <w:rPr>
      <w:color w:val="800080"/>
      <w:u w:val="single"/>
    </w:rPr>
  </w:style>
  <w:style w:type="paragraph" w:styleId="a6">
    <w:name w:val="List Paragraph"/>
    <w:basedOn w:val="a"/>
    <w:link w:val="Char"/>
    <w:qFormat/>
    <w:rsid w:val="000B4E0A"/>
    <w:pPr>
      <w:widowControl w:val="0"/>
      <w:ind w:left="720"/>
      <w:contextualSpacing/>
    </w:pPr>
    <w:rPr>
      <w:rFonts w:ascii="Arial Unicode MS" w:eastAsia="Arial Unicode MS" w:hAnsi="Arial Unicode MS" w:cs="Arial Unicode MS"/>
      <w:color w:val="000000"/>
      <w:sz w:val="24"/>
      <w:szCs w:val="24"/>
      <w:lang w:bidi="el-GR"/>
    </w:rPr>
  </w:style>
  <w:style w:type="character" w:styleId="a7">
    <w:name w:val="annotation reference"/>
    <w:basedOn w:val="a0"/>
    <w:rsid w:val="00FA333C"/>
    <w:rPr>
      <w:sz w:val="16"/>
      <w:szCs w:val="16"/>
    </w:rPr>
  </w:style>
  <w:style w:type="paragraph" w:styleId="a8">
    <w:name w:val="annotation text"/>
    <w:basedOn w:val="a"/>
    <w:link w:val="Char0"/>
    <w:rsid w:val="00FA333C"/>
  </w:style>
  <w:style w:type="character" w:customStyle="1" w:styleId="Char0">
    <w:name w:val="Κείμενο σχολίου Char"/>
    <w:basedOn w:val="a0"/>
    <w:link w:val="a8"/>
    <w:rsid w:val="00FA333C"/>
  </w:style>
  <w:style w:type="paragraph" w:styleId="a9">
    <w:name w:val="annotation subject"/>
    <w:basedOn w:val="a8"/>
    <w:next w:val="a8"/>
    <w:link w:val="Char1"/>
    <w:rsid w:val="00FA333C"/>
    <w:rPr>
      <w:b/>
      <w:bCs/>
    </w:rPr>
  </w:style>
  <w:style w:type="character" w:customStyle="1" w:styleId="Char1">
    <w:name w:val="Θέμα σχολίου Char"/>
    <w:basedOn w:val="Char0"/>
    <w:link w:val="a9"/>
    <w:rsid w:val="00FA333C"/>
    <w:rPr>
      <w:b/>
      <w:bCs/>
    </w:rPr>
  </w:style>
  <w:style w:type="paragraph" w:styleId="aa">
    <w:name w:val="Balloon Text"/>
    <w:basedOn w:val="a"/>
    <w:link w:val="Char2"/>
    <w:rsid w:val="00FA333C"/>
    <w:rPr>
      <w:rFonts w:ascii="Tahoma" w:hAnsi="Tahoma" w:cs="Tahoma"/>
      <w:sz w:val="16"/>
      <w:szCs w:val="16"/>
    </w:rPr>
  </w:style>
  <w:style w:type="character" w:customStyle="1" w:styleId="Char2">
    <w:name w:val="Κείμενο πλαισίου Char"/>
    <w:basedOn w:val="a0"/>
    <w:link w:val="aa"/>
    <w:rsid w:val="00FA333C"/>
    <w:rPr>
      <w:rFonts w:ascii="Tahoma" w:hAnsi="Tahoma" w:cs="Tahoma"/>
      <w:sz w:val="16"/>
      <w:szCs w:val="16"/>
    </w:rPr>
  </w:style>
  <w:style w:type="paragraph" w:customStyle="1" w:styleId="has-text-align-justify">
    <w:name w:val="has-text-align-justify"/>
    <w:basedOn w:val="a"/>
    <w:rsid w:val="00FA333C"/>
    <w:pPr>
      <w:spacing w:before="100" w:beforeAutospacing="1" w:after="100" w:afterAutospacing="1"/>
    </w:pPr>
    <w:rPr>
      <w:sz w:val="24"/>
      <w:szCs w:val="24"/>
      <w:lang w:val="en-US" w:eastAsia="en-US"/>
    </w:rPr>
  </w:style>
  <w:style w:type="character" w:customStyle="1" w:styleId="Char">
    <w:name w:val="Παράγραφος λίστας Char"/>
    <w:link w:val="a6"/>
    <w:qFormat/>
    <w:locked/>
    <w:rsid w:val="00206F33"/>
    <w:rPr>
      <w:rFonts w:ascii="Arial Unicode MS" w:eastAsia="Arial Unicode MS" w:hAnsi="Arial Unicode MS" w:cs="Arial Unicode MS"/>
      <w:color w:val="000000"/>
      <w:sz w:val="24"/>
      <w:szCs w:val="24"/>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2351">
      <w:bodyDiv w:val="1"/>
      <w:marLeft w:val="0"/>
      <w:marRight w:val="0"/>
      <w:marTop w:val="0"/>
      <w:marBottom w:val="0"/>
      <w:divBdr>
        <w:top w:val="none" w:sz="0" w:space="0" w:color="auto"/>
        <w:left w:val="none" w:sz="0" w:space="0" w:color="auto"/>
        <w:bottom w:val="none" w:sz="0" w:space="0" w:color="auto"/>
        <w:right w:val="none" w:sz="0" w:space="0" w:color="auto"/>
      </w:divBdr>
    </w:div>
    <w:div w:id="365061990">
      <w:bodyDiv w:val="1"/>
      <w:marLeft w:val="0"/>
      <w:marRight w:val="0"/>
      <w:marTop w:val="0"/>
      <w:marBottom w:val="0"/>
      <w:divBdr>
        <w:top w:val="none" w:sz="0" w:space="0" w:color="auto"/>
        <w:left w:val="none" w:sz="0" w:space="0" w:color="auto"/>
        <w:bottom w:val="none" w:sz="0" w:space="0" w:color="auto"/>
        <w:right w:val="none" w:sz="0" w:space="0" w:color="auto"/>
      </w:divBdr>
    </w:div>
    <w:div w:id="992024504">
      <w:bodyDiv w:val="1"/>
      <w:marLeft w:val="0"/>
      <w:marRight w:val="0"/>
      <w:marTop w:val="0"/>
      <w:marBottom w:val="0"/>
      <w:divBdr>
        <w:top w:val="none" w:sz="0" w:space="0" w:color="auto"/>
        <w:left w:val="none" w:sz="0" w:space="0" w:color="auto"/>
        <w:bottom w:val="none" w:sz="0" w:space="0" w:color="auto"/>
        <w:right w:val="none" w:sz="0" w:space="0" w:color="auto"/>
      </w:divBdr>
    </w:div>
    <w:div w:id="11916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ts.uoi.gr" TargetMode="External"/><Relationship Id="rId5" Type="http://schemas.openxmlformats.org/officeDocument/2006/relationships/webSettings" Target="webSettings.xml"/><Relationship Id="rId10" Type="http://schemas.openxmlformats.org/officeDocument/2006/relationships/hyperlink" Target="http://arts.uoi.gr/web/" TargetMode="External"/><Relationship Id="rId4" Type="http://schemas.openxmlformats.org/officeDocument/2006/relationships/settings" Target="settings.xml"/><Relationship Id="rId9" Type="http://schemas.openxmlformats.org/officeDocument/2006/relationships/hyperlink" Target="http://arts.uoi.gr/web/spoudes/metaptyxiakes-spoudes/pms-eikastikes-techn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1034</Words>
  <Characters>5584</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UOI</Company>
  <LinksUpToDate>false</LinksUpToDate>
  <CharactersWithSpaces>6605</CharactersWithSpaces>
  <SharedDoc>false</SharedDoc>
  <HLinks>
    <vt:vector size="6" baseType="variant">
      <vt:variant>
        <vt:i4>2293875</vt:i4>
      </vt:variant>
      <vt:variant>
        <vt:i4>0</vt:i4>
      </vt:variant>
      <vt:variant>
        <vt:i4>0</vt:i4>
      </vt:variant>
      <vt:variant>
        <vt:i4>5</vt:i4>
      </vt:variant>
      <vt:variant>
        <vt:lpwstr>http://arts.uoi.gr/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art</cp:lastModifiedBy>
  <cp:revision>3</cp:revision>
  <cp:lastPrinted>2023-06-21T10:43:00Z</cp:lastPrinted>
  <dcterms:created xsi:type="dcterms:W3CDTF">2024-06-11T09:52:00Z</dcterms:created>
  <dcterms:modified xsi:type="dcterms:W3CDTF">2024-06-11T10:14:00Z</dcterms:modified>
</cp:coreProperties>
</file>