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3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3"/>
        <w:gridCol w:w="4543"/>
      </w:tblGrid>
      <w:tr w:rsidR="00D5770D" w:rsidTr="00D5770D">
        <w:tc>
          <w:tcPr>
            <w:tcW w:w="3974" w:type="dxa"/>
          </w:tcPr>
          <w:p w:rsidR="00D5770D" w:rsidRDefault="00D5770D" w:rsidP="008756CC">
            <w:pPr>
              <w:spacing w:before="240" w:after="240"/>
              <w:rPr>
                <w:b/>
                <w:lang w:val="en-US"/>
              </w:rPr>
            </w:pPr>
            <w:r>
              <w:rPr>
                <w:noProof/>
              </w:rPr>
              <w:drawing>
                <wp:inline distT="0" distB="0" distL="0" distR="0">
                  <wp:extent cx="962025" cy="1190625"/>
                  <wp:effectExtent l="0" t="0" r="9525" b="9525"/>
                  <wp:docPr id="1" name="Εικόνα 1"/>
                  <wp:cNvGraphicFramePr/>
                  <a:graphic xmlns:a="http://schemas.openxmlformats.org/drawingml/2006/main">
                    <a:graphicData uri="http://schemas.openxmlformats.org/drawingml/2006/picture">
                      <pic:pic xmlns:pic="http://schemas.openxmlformats.org/drawingml/2006/picture">
                        <pic:nvPicPr>
                          <pic:cNvPr id="10" name="Εικόνα 1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1190625"/>
                          </a:xfrm>
                          <a:prstGeom prst="rect">
                            <a:avLst/>
                          </a:prstGeom>
                          <a:noFill/>
                        </pic:spPr>
                      </pic:pic>
                    </a:graphicData>
                  </a:graphic>
                </wp:inline>
              </w:drawing>
            </w:r>
          </w:p>
        </w:tc>
        <w:tc>
          <w:tcPr>
            <w:tcW w:w="4548" w:type="dxa"/>
          </w:tcPr>
          <w:p w:rsidR="00D5770D" w:rsidRDefault="00D5770D" w:rsidP="008756CC">
            <w:pPr>
              <w:spacing w:before="240" w:after="240"/>
              <w:jc w:val="right"/>
              <w:rPr>
                <w:b/>
                <w:lang w:val="en-US"/>
              </w:rPr>
            </w:pPr>
            <w:bookmarkStart w:id="0" w:name="_GoBack"/>
            <w:r>
              <w:rPr>
                <w:noProof/>
              </w:rPr>
              <w:drawing>
                <wp:inline distT="0" distB="0" distL="0" distR="0">
                  <wp:extent cx="2714625" cy="1170940"/>
                  <wp:effectExtent l="0" t="0" r="0" b="0"/>
                  <wp:docPr id="2" name="Εικόνα 2" descr="Τμήμα Εικαστικών Τεχνών και Επιστημών της Τέχνης"/>
                  <wp:cNvGraphicFramePr/>
                  <a:graphic xmlns:a="http://schemas.openxmlformats.org/drawingml/2006/main">
                    <a:graphicData uri="http://schemas.openxmlformats.org/drawingml/2006/picture">
                      <pic:pic xmlns:pic="http://schemas.openxmlformats.org/drawingml/2006/picture">
                        <pic:nvPicPr>
                          <pic:cNvPr id="13" name="Εικόνα 13" descr="Τμήμα Εικαστικών Τεχνών και Επιστημών της Τέχνης"/>
                          <pic:cNvPicPr/>
                        </pic:nvPicPr>
                        <pic:blipFill>
                          <a:blip r:embed="rId6" cstate="print">
                            <a:extLst>
                              <a:ext uri="{BEBA8EAE-BF5A-486C-A8C5-ECC9F3942E4B}">
                                <a14:imgProps xmlns:a14="http://schemas.microsoft.com/office/drawing/2010/main">
                                  <a14:imgLayer r:embed="rId7">
                                    <a14:imgEffect>
                                      <a14:sharpenSoften amount="10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714625" cy="1170940"/>
                          </a:xfrm>
                          <a:prstGeom prst="rect">
                            <a:avLst/>
                          </a:prstGeom>
                          <a:noFill/>
                          <a:ln>
                            <a:noFill/>
                            <a:prstDash val="solid"/>
                          </a:ln>
                          <a:effectLst>
                            <a:outerShdw blurRad="50800" dist="50800" dir="5400000" algn="ctr" rotWithShape="0">
                              <a:sysClr val="window" lastClr="FFFFFF"/>
                            </a:outerShdw>
                          </a:effectLst>
                        </pic:spPr>
                      </pic:pic>
                    </a:graphicData>
                  </a:graphic>
                </wp:inline>
              </w:drawing>
            </w:r>
            <w:bookmarkEnd w:id="0"/>
          </w:p>
        </w:tc>
      </w:tr>
    </w:tbl>
    <w:p w:rsidR="00D5770D" w:rsidRPr="00070281" w:rsidRDefault="00D5770D" w:rsidP="00D5770D">
      <w:pPr>
        <w:spacing w:before="240" w:after="240"/>
        <w:jc w:val="center"/>
        <w:rPr>
          <w:rStyle w:val="SubtleEmphasis"/>
          <w:b/>
          <w:sz w:val="44"/>
          <w:szCs w:val="44"/>
        </w:rPr>
      </w:pPr>
      <w:r w:rsidRPr="00070281">
        <w:rPr>
          <w:rStyle w:val="SubtleEmphasis"/>
          <w:b/>
          <w:sz w:val="44"/>
          <w:szCs w:val="44"/>
        </w:rPr>
        <w:t>ΠΡΟΓΡΑΜΜΑ ΜΕΤΑΠΤΥΧΙΑΚΩΝ ΣΠΟΥΔΩΝ</w:t>
      </w:r>
    </w:p>
    <w:p w:rsidR="00D5770D" w:rsidRPr="00070281" w:rsidRDefault="00D5770D" w:rsidP="00D5770D">
      <w:pPr>
        <w:spacing w:before="240" w:after="240"/>
        <w:jc w:val="center"/>
        <w:rPr>
          <w:rStyle w:val="SubtleEmphasis"/>
          <w:b/>
          <w:sz w:val="44"/>
          <w:szCs w:val="44"/>
        </w:rPr>
      </w:pPr>
      <w:r w:rsidRPr="00070281">
        <w:rPr>
          <w:rStyle w:val="SubtleEmphasis"/>
          <w:b/>
          <w:sz w:val="44"/>
          <w:szCs w:val="44"/>
        </w:rPr>
        <w:t>ΤΟΥ ΤΜΗΜΑΤΟΣ ΕΙΚΑΣΤΙΚΩΝ ΤΕΧΝΩΝ ΚΑΙ ΕΠΙΣΤΗΜΩΝ ΤΗΣ ΤΕΧΝΗΣ</w:t>
      </w:r>
    </w:p>
    <w:p w:rsidR="00D5770D" w:rsidRPr="00070281" w:rsidRDefault="00D5770D" w:rsidP="00D5770D">
      <w:pPr>
        <w:pStyle w:val="NoSpacing"/>
        <w:jc w:val="center"/>
        <w:rPr>
          <w:rStyle w:val="Strong"/>
          <w:sz w:val="44"/>
          <w:szCs w:val="44"/>
        </w:rPr>
      </w:pPr>
    </w:p>
    <w:p w:rsidR="00A96179" w:rsidRDefault="00D5770D" w:rsidP="00D5770D">
      <w:pPr>
        <w:pStyle w:val="NoSpacing"/>
        <w:jc w:val="center"/>
        <w:rPr>
          <w:rStyle w:val="Strong"/>
          <w:rFonts w:asciiTheme="majorHAnsi" w:hAnsiTheme="majorHAnsi"/>
          <w:sz w:val="56"/>
          <w:szCs w:val="56"/>
        </w:rPr>
      </w:pPr>
      <w:r w:rsidRPr="00D5770D">
        <w:rPr>
          <w:rStyle w:val="Strong"/>
          <w:rFonts w:asciiTheme="majorHAnsi" w:hAnsiTheme="majorHAnsi"/>
          <w:sz w:val="56"/>
          <w:szCs w:val="56"/>
        </w:rPr>
        <w:t>Α.14. ΚΑΝΟΝΙΣΜΟΣ ΕΚΠΟΝΗΣΗΣ ΕΡΓΑΣΙΩΝ</w:t>
      </w:r>
    </w:p>
    <w:p w:rsidR="00A96179" w:rsidRDefault="00A96179">
      <w:pPr>
        <w:rPr>
          <w:rStyle w:val="Strong"/>
          <w:rFonts w:asciiTheme="majorHAnsi" w:eastAsiaTheme="minorEastAsia" w:hAnsiTheme="majorHAnsi"/>
          <w:sz w:val="56"/>
          <w:szCs w:val="56"/>
          <w:lang w:eastAsia="el-GR"/>
        </w:rPr>
      </w:pPr>
      <w:r>
        <w:rPr>
          <w:rStyle w:val="Strong"/>
          <w:rFonts w:asciiTheme="majorHAnsi" w:hAnsiTheme="majorHAnsi"/>
          <w:sz w:val="56"/>
          <w:szCs w:val="56"/>
        </w:rPr>
        <w:br w:type="page"/>
      </w:r>
    </w:p>
    <w:sdt>
      <w:sdtPr>
        <w:rPr>
          <w:rFonts w:asciiTheme="minorHAnsi" w:eastAsiaTheme="minorHAnsi" w:hAnsiTheme="minorHAnsi" w:cstheme="minorBidi"/>
          <w:b w:val="0"/>
          <w:bCs w:val="0"/>
          <w:color w:val="auto"/>
          <w:sz w:val="22"/>
          <w:szCs w:val="22"/>
          <w:lang w:eastAsia="en-US"/>
        </w:rPr>
        <w:id w:val="-1166467269"/>
        <w:docPartObj>
          <w:docPartGallery w:val="Table of Contents"/>
          <w:docPartUnique/>
        </w:docPartObj>
      </w:sdtPr>
      <w:sdtEndPr/>
      <w:sdtContent>
        <w:p w:rsidR="00A96179" w:rsidRDefault="00A96179">
          <w:pPr>
            <w:pStyle w:val="TOCHeading"/>
          </w:pPr>
          <w:r>
            <w:t>Περιεχόμενα</w:t>
          </w:r>
        </w:p>
        <w:p w:rsidR="0031783E" w:rsidRDefault="00B54273">
          <w:pPr>
            <w:pStyle w:val="TOC1"/>
            <w:tabs>
              <w:tab w:val="right" w:leader="dot" w:pos="8296"/>
            </w:tabs>
            <w:rPr>
              <w:rFonts w:eastAsiaTheme="minorEastAsia"/>
              <w:noProof/>
              <w:lang w:eastAsia="el-GR"/>
            </w:rPr>
          </w:pPr>
          <w:r>
            <w:fldChar w:fldCharType="begin"/>
          </w:r>
          <w:r w:rsidR="00A96179">
            <w:instrText xml:space="preserve"> TOC \o "1-3" \h \z \u </w:instrText>
          </w:r>
          <w:r>
            <w:fldChar w:fldCharType="separate"/>
          </w:r>
          <w:hyperlink w:anchor="_Toc125313711" w:history="1">
            <w:r w:rsidR="0031783E" w:rsidRPr="00925807">
              <w:rPr>
                <w:rStyle w:val="Hyperlink"/>
                <w:noProof/>
              </w:rPr>
              <w:t>Άρθρο 1: Μεταπτυχιακή Διπλωματική Εργασία (Μ.Δ.Ε.)</w:t>
            </w:r>
            <w:r w:rsidR="0031783E">
              <w:rPr>
                <w:noProof/>
                <w:webHidden/>
              </w:rPr>
              <w:tab/>
            </w:r>
            <w:r>
              <w:rPr>
                <w:noProof/>
                <w:webHidden/>
              </w:rPr>
              <w:fldChar w:fldCharType="begin"/>
            </w:r>
            <w:r w:rsidR="0031783E">
              <w:rPr>
                <w:noProof/>
                <w:webHidden/>
              </w:rPr>
              <w:instrText xml:space="preserve"> PAGEREF _Toc125313711 \h </w:instrText>
            </w:r>
            <w:r>
              <w:rPr>
                <w:noProof/>
                <w:webHidden/>
              </w:rPr>
            </w:r>
            <w:r>
              <w:rPr>
                <w:noProof/>
                <w:webHidden/>
              </w:rPr>
              <w:fldChar w:fldCharType="separate"/>
            </w:r>
            <w:r w:rsidR="00E85093">
              <w:rPr>
                <w:noProof/>
                <w:webHidden/>
              </w:rPr>
              <w:t>3</w:t>
            </w:r>
            <w:r>
              <w:rPr>
                <w:noProof/>
                <w:webHidden/>
              </w:rPr>
              <w:fldChar w:fldCharType="end"/>
            </w:r>
          </w:hyperlink>
        </w:p>
        <w:p w:rsidR="0031783E" w:rsidRDefault="00E85093">
          <w:pPr>
            <w:pStyle w:val="TOC2"/>
            <w:tabs>
              <w:tab w:val="right" w:leader="dot" w:pos="8296"/>
            </w:tabs>
            <w:rPr>
              <w:rFonts w:eastAsiaTheme="minorEastAsia"/>
              <w:noProof/>
              <w:lang w:eastAsia="el-GR"/>
            </w:rPr>
          </w:pPr>
          <w:hyperlink w:anchor="_Toc125313712" w:history="1">
            <w:r w:rsidR="0031783E" w:rsidRPr="00925807">
              <w:rPr>
                <w:rStyle w:val="Hyperlink"/>
                <w:i/>
                <w:noProof/>
              </w:rPr>
              <w:t>1.1. Διαδικασία εκπόνησης Μεταπτυχιακής Διπλωματικής Εργασίας</w:t>
            </w:r>
            <w:r w:rsidR="0031783E">
              <w:rPr>
                <w:noProof/>
                <w:webHidden/>
              </w:rPr>
              <w:tab/>
            </w:r>
            <w:r w:rsidR="00B54273">
              <w:rPr>
                <w:noProof/>
                <w:webHidden/>
              </w:rPr>
              <w:fldChar w:fldCharType="begin"/>
            </w:r>
            <w:r w:rsidR="0031783E">
              <w:rPr>
                <w:noProof/>
                <w:webHidden/>
              </w:rPr>
              <w:instrText xml:space="preserve"> PAGEREF _Toc125313712 \h </w:instrText>
            </w:r>
            <w:r w:rsidR="00B54273">
              <w:rPr>
                <w:noProof/>
                <w:webHidden/>
              </w:rPr>
            </w:r>
            <w:r w:rsidR="00B54273">
              <w:rPr>
                <w:noProof/>
                <w:webHidden/>
              </w:rPr>
              <w:fldChar w:fldCharType="separate"/>
            </w:r>
            <w:r>
              <w:rPr>
                <w:noProof/>
                <w:webHidden/>
              </w:rPr>
              <w:t>3</w:t>
            </w:r>
            <w:r w:rsidR="00B54273">
              <w:rPr>
                <w:noProof/>
                <w:webHidden/>
              </w:rPr>
              <w:fldChar w:fldCharType="end"/>
            </w:r>
          </w:hyperlink>
        </w:p>
        <w:p w:rsidR="0031783E" w:rsidRDefault="00E85093">
          <w:pPr>
            <w:pStyle w:val="TOC2"/>
            <w:tabs>
              <w:tab w:val="right" w:leader="dot" w:pos="8296"/>
            </w:tabs>
            <w:rPr>
              <w:rFonts w:eastAsiaTheme="minorEastAsia"/>
              <w:noProof/>
              <w:lang w:eastAsia="el-GR"/>
            </w:rPr>
          </w:pPr>
          <w:hyperlink w:anchor="_Toc125313713" w:history="1">
            <w:r w:rsidR="0031783E" w:rsidRPr="00925807">
              <w:rPr>
                <w:rStyle w:val="Hyperlink"/>
                <w:i/>
                <w:noProof/>
              </w:rPr>
              <w:t>1.2. Επίβλεψη Μεταπτυχιακής Διπλωματικής Εργασίας</w:t>
            </w:r>
            <w:r w:rsidR="0031783E">
              <w:rPr>
                <w:noProof/>
                <w:webHidden/>
              </w:rPr>
              <w:tab/>
            </w:r>
            <w:r w:rsidR="00B54273">
              <w:rPr>
                <w:noProof/>
                <w:webHidden/>
              </w:rPr>
              <w:fldChar w:fldCharType="begin"/>
            </w:r>
            <w:r w:rsidR="0031783E">
              <w:rPr>
                <w:noProof/>
                <w:webHidden/>
              </w:rPr>
              <w:instrText xml:space="preserve"> PAGEREF _Toc125313713 \h </w:instrText>
            </w:r>
            <w:r w:rsidR="00B54273">
              <w:rPr>
                <w:noProof/>
                <w:webHidden/>
              </w:rPr>
            </w:r>
            <w:r w:rsidR="00B54273">
              <w:rPr>
                <w:noProof/>
                <w:webHidden/>
              </w:rPr>
              <w:fldChar w:fldCharType="separate"/>
            </w:r>
            <w:r>
              <w:rPr>
                <w:noProof/>
                <w:webHidden/>
              </w:rPr>
              <w:t>3</w:t>
            </w:r>
            <w:r w:rsidR="00B54273">
              <w:rPr>
                <w:noProof/>
                <w:webHidden/>
              </w:rPr>
              <w:fldChar w:fldCharType="end"/>
            </w:r>
          </w:hyperlink>
        </w:p>
        <w:p w:rsidR="0031783E" w:rsidRDefault="00E85093">
          <w:pPr>
            <w:pStyle w:val="TOC2"/>
            <w:tabs>
              <w:tab w:val="right" w:leader="dot" w:pos="8296"/>
            </w:tabs>
            <w:rPr>
              <w:rFonts w:eastAsiaTheme="minorEastAsia"/>
              <w:noProof/>
              <w:lang w:eastAsia="el-GR"/>
            </w:rPr>
          </w:pPr>
          <w:hyperlink w:anchor="_Toc125313714" w:history="1">
            <w:r w:rsidR="0031783E" w:rsidRPr="00925807">
              <w:rPr>
                <w:rStyle w:val="Hyperlink"/>
                <w:i/>
                <w:noProof/>
              </w:rPr>
              <w:t>1.3. Μέλη Τριμελούς Επιτροπής</w:t>
            </w:r>
            <w:r w:rsidR="0031783E">
              <w:rPr>
                <w:noProof/>
                <w:webHidden/>
              </w:rPr>
              <w:tab/>
            </w:r>
            <w:r w:rsidR="00B54273">
              <w:rPr>
                <w:noProof/>
                <w:webHidden/>
              </w:rPr>
              <w:fldChar w:fldCharType="begin"/>
            </w:r>
            <w:r w:rsidR="0031783E">
              <w:rPr>
                <w:noProof/>
                <w:webHidden/>
              </w:rPr>
              <w:instrText xml:space="preserve"> PAGEREF _Toc125313714 \h </w:instrText>
            </w:r>
            <w:r w:rsidR="00B54273">
              <w:rPr>
                <w:noProof/>
                <w:webHidden/>
              </w:rPr>
            </w:r>
            <w:r w:rsidR="00B54273">
              <w:rPr>
                <w:noProof/>
                <w:webHidden/>
              </w:rPr>
              <w:fldChar w:fldCharType="separate"/>
            </w:r>
            <w:r>
              <w:rPr>
                <w:noProof/>
                <w:webHidden/>
              </w:rPr>
              <w:t>3</w:t>
            </w:r>
            <w:r w:rsidR="00B54273">
              <w:rPr>
                <w:noProof/>
                <w:webHidden/>
              </w:rPr>
              <w:fldChar w:fldCharType="end"/>
            </w:r>
          </w:hyperlink>
        </w:p>
        <w:p w:rsidR="0031783E" w:rsidRDefault="00E85093">
          <w:pPr>
            <w:pStyle w:val="TOC2"/>
            <w:tabs>
              <w:tab w:val="right" w:leader="dot" w:pos="8296"/>
            </w:tabs>
            <w:rPr>
              <w:rFonts w:eastAsiaTheme="minorEastAsia"/>
              <w:noProof/>
              <w:lang w:eastAsia="el-GR"/>
            </w:rPr>
          </w:pPr>
          <w:hyperlink w:anchor="_Toc125313715" w:history="1">
            <w:r w:rsidR="0031783E" w:rsidRPr="00925807">
              <w:rPr>
                <w:rStyle w:val="Hyperlink"/>
                <w:i/>
                <w:noProof/>
                <w:lang w:eastAsia="el-GR"/>
              </w:rPr>
              <w:t>1.4. Οδηγίες συγγραφής Μεταπτυχιακής Διπλωματικής Εργασίας στην ειδίκευση</w:t>
            </w:r>
            <w:r w:rsidR="0031783E">
              <w:rPr>
                <w:noProof/>
                <w:webHidden/>
              </w:rPr>
              <w:tab/>
            </w:r>
            <w:r w:rsidR="00B54273">
              <w:rPr>
                <w:noProof/>
                <w:webHidden/>
              </w:rPr>
              <w:fldChar w:fldCharType="begin"/>
            </w:r>
            <w:r w:rsidR="0031783E">
              <w:rPr>
                <w:noProof/>
                <w:webHidden/>
              </w:rPr>
              <w:instrText xml:space="preserve"> PAGEREF _Toc125313715 \h </w:instrText>
            </w:r>
            <w:r w:rsidR="00B54273">
              <w:rPr>
                <w:noProof/>
                <w:webHidden/>
              </w:rPr>
            </w:r>
            <w:r w:rsidR="00B54273">
              <w:rPr>
                <w:noProof/>
                <w:webHidden/>
              </w:rPr>
              <w:fldChar w:fldCharType="separate"/>
            </w:r>
            <w:r>
              <w:rPr>
                <w:noProof/>
                <w:webHidden/>
              </w:rPr>
              <w:t>3</w:t>
            </w:r>
            <w:r w:rsidR="00B54273">
              <w:rPr>
                <w:noProof/>
                <w:webHidden/>
              </w:rPr>
              <w:fldChar w:fldCharType="end"/>
            </w:r>
          </w:hyperlink>
        </w:p>
        <w:p w:rsidR="0031783E" w:rsidRDefault="00E85093">
          <w:pPr>
            <w:pStyle w:val="TOC2"/>
            <w:tabs>
              <w:tab w:val="right" w:leader="dot" w:pos="8296"/>
            </w:tabs>
            <w:rPr>
              <w:rFonts w:eastAsiaTheme="minorEastAsia"/>
              <w:noProof/>
              <w:lang w:eastAsia="el-GR"/>
            </w:rPr>
          </w:pPr>
          <w:hyperlink w:anchor="_Toc125313716" w:history="1">
            <w:r w:rsidR="0031783E" w:rsidRPr="00925807">
              <w:rPr>
                <w:rStyle w:val="Hyperlink"/>
                <w:i/>
                <w:noProof/>
              </w:rPr>
              <w:t>1.5. Οδηγίες συγγραφής Μεταπτυχιακής Διπλωματικής Εργασίας στην ειδίκευση «Επιμέλεια Εκθέσεων: Θεωρητικές και πρακτικές προσεγγίσεις»</w:t>
            </w:r>
            <w:r w:rsidR="0031783E">
              <w:rPr>
                <w:noProof/>
                <w:webHidden/>
              </w:rPr>
              <w:tab/>
            </w:r>
            <w:r w:rsidR="00B54273">
              <w:rPr>
                <w:noProof/>
                <w:webHidden/>
              </w:rPr>
              <w:fldChar w:fldCharType="begin"/>
            </w:r>
            <w:r w:rsidR="0031783E">
              <w:rPr>
                <w:noProof/>
                <w:webHidden/>
              </w:rPr>
              <w:instrText xml:space="preserve"> PAGEREF _Toc125313716 \h </w:instrText>
            </w:r>
            <w:r w:rsidR="00B54273">
              <w:rPr>
                <w:noProof/>
                <w:webHidden/>
              </w:rPr>
            </w:r>
            <w:r w:rsidR="00B54273">
              <w:rPr>
                <w:noProof/>
                <w:webHidden/>
              </w:rPr>
              <w:fldChar w:fldCharType="separate"/>
            </w:r>
            <w:r>
              <w:rPr>
                <w:noProof/>
                <w:webHidden/>
              </w:rPr>
              <w:t>4</w:t>
            </w:r>
            <w:r w:rsidR="00B54273">
              <w:rPr>
                <w:noProof/>
                <w:webHidden/>
              </w:rPr>
              <w:fldChar w:fldCharType="end"/>
            </w:r>
          </w:hyperlink>
        </w:p>
        <w:p w:rsidR="0031783E" w:rsidRDefault="00E85093">
          <w:pPr>
            <w:pStyle w:val="TOC2"/>
            <w:tabs>
              <w:tab w:val="right" w:leader="dot" w:pos="8296"/>
            </w:tabs>
            <w:rPr>
              <w:rFonts w:eastAsiaTheme="minorEastAsia"/>
              <w:noProof/>
              <w:lang w:eastAsia="el-GR"/>
            </w:rPr>
          </w:pPr>
          <w:hyperlink w:anchor="_Toc125313717" w:history="1">
            <w:r w:rsidR="0031783E" w:rsidRPr="00925807">
              <w:rPr>
                <w:rStyle w:val="Hyperlink"/>
                <w:i/>
                <w:noProof/>
              </w:rPr>
              <w:t>1.6. Δημόσια Παρουσίαση Μεταπτυχιακής Διπλωματικής Εργασίας</w:t>
            </w:r>
            <w:r w:rsidR="0031783E">
              <w:rPr>
                <w:noProof/>
                <w:webHidden/>
              </w:rPr>
              <w:tab/>
            </w:r>
            <w:r w:rsidR="00B54273">
              <w:rPr>
                <w:noProof/>
                <w:webHidden/>
              </w:rPr>
              <w:fldChar w:fldCharType="begin"/>
            </w:r>
            <w:r w:rsidR="0031783E">
              <w:rPr>
                <w:noProof/>
                <w:webHidden/>
              </w:rPr>
              <w:instrText xml:space="preserve"> PAGEREF _Toc125313717 \h </w:instrText>
            </w:r>
            <w:r w:rsidR="00B54273">
              <w:rPr>
                <w:noProof/>
                <w:webHidden/>
              </w:rPr>
            </w:r>
            <w:r w:rsidR="00B54273">
              <w:rPr>
                <w:noProof/>
                <w:webHidden/>
              </w:rPr>
              <w:fldChar w:fldCharType="separate"/>
            </w:r>
            <w:r>
              <w:rPr>
                <w:noProof/>
                <w:webHidden/>
              </w:rPr>
              <w:t>4</w:t>
            </w:r>
            <w:r w:rsidR="00B54273">
              <w:rPr>
                <w:noProof/>
                <w:webHidden/>
              </w:rPr>
              <w:fldChar w:fldCharType="end"/>
            </w:r>
          </w:hyperlink>
        </w:p>
        <w:p w:rsidR="0031783E" w:rsidRDefault="00E85093">
          <w:pPr>
            <w:pStyle w:val="TOC2"/>
            <w:tabs>
              <w:tab w:val="right" w:leader="dot" w:pos="8296"/>
            </w:tabs>
            <w:rPr>
              <w:rFonts w:eastAsiaTheme="minorEastAsia"/>
              <w:noProof/>
              <w:lang w:eastAsia="el-GR"/>
            </w:rPr>
          </w:pPr>
          <w:hyperlink w:anchor="_Toc125313718" w:history="1">
            <w:r w:rsidR="0031783E" w:rsidRPr="00925807">
              <w:rPr>
                <w:rStyle w:val="Hyperlink"/>
                <w:i/>
                <w:noProof/>
              </w:rPr>
              <w:t>1.6.1. Κριτήρια αξιολόγησης Μεταπτυχιακής Διπλωματικής Εργασίας (Ειδίκευση: Εικαστικές Τέχνες) με συνεκτίμηση των παρακάτω κριτηρίων:</w:t>
            </w:r>
            <w:r w:rsidR="0031783E">
              <w:rPr>
                <w:noProof/>
                <w:webHidden/>
              </w:rPr>
              <w:tab/>
            </w:r>
            <w:r w:rsidR="00B54273">
              <w:rPr>
                <w:noProof/>
                <w:webHidden/>
              </w:rPr>
              <w:fldChar w:fldCharType="begin"/>
            </w:r>
            <w:r w:rsidR="0031783E">
              <w:rPr>
                <w:noProof/>
                <w:webHidden/>
              </w:rPr>
              <w:instrText xml:space="preserve"> PAGEREF _Toc125313718 \h </w:instrText>
            </w:r>
            <w:r w:rsidR="00B54273">
              <w:rPr>
                <w:noProof/>
                <w:webHidden/>
              </w:rPr>
            </w:r>
            <w:r w:rsidR="00B54273">
              <w:rPr>
                <w:noProof/>
                <w:webHidden/>
              </w:rPr>
              <w:fldChar w:fldCharType="separate"/>
            </w:r>
            <w:r>
              <w:rPr>
                <w:noProof/>
                <w:webHidden/>
              </w:rPr>
              <w:t>4</w:t>
            </w:r>
            <w:r w:rsidR="00B54273">
              <w:rPr>
                <w:noProof/>
                <w:webHidden/>
              </w:rPr>
              <w:fldChar w:fldCharType="end"/>
            </w:r>
          </w:hyperlink>
        </w:p>
        <w:p w:rsidR="0031783E" w:rsidRDefault="00E85093">
          <w:pPr>
            <w:pStyle w:val="TOC2"/>
            <w:tabs>
              <w:tab w:val="right" w:leader="dot" w:pos="8296"/>
            </w:tabs>
            <w:rPr>
              <w:rFonts w:eastAsiaTheme="minorEastAsia"/>
              <w:noProof/>
              <w:lang w:eastAsia="el-GR"/>
            </w:rPr>
          </w:pPr>
          <w:hyperlink w:anchor="_Toc125313719" w:history="1">
            <w:r w:rsidR="0031783E" w:rsidRPr="00925807">
              <w:rPr>
                <w:rStyle w:val="Hyperlink"/>
                <w:i/>
                <w:noProof/>
              </w:rPr>
              <w:t>1.6.2. Κριτήρια αξιολόγησης Μεταπτυχιακής Διπλωματικής Εργασίας (Ειδίκευση: Επιμέλεια Εκθέσεων : Θεωρητικές και πρακτικές προσεγγίσεις)</w:t>
            </w:r>
            <w:r w:rsidR="0031783E">
              <w:rPr>
                <w:noProof/>
                <w:webHidden/>
              </w:rPr>
              <w:tab/>
            </w:r>
            <w:r w:rsidR="00B54273">
              <w:rPr>
                <w:noProof/>
                <w:webHidden/>
              </w:rPr>
              <w:fldChar w:fldCharType="begin"/>
            </w:r>
            <w:r w:rsidR="0031783E">
              <w:rPr>
                <w:noProof/>
                <w:webHidden/>
              </w:rPr>
              <w:instrText xml:space="preserve"> PAGEREF _Toc125313719 \h </w:instrText>
            </w:r>
            <w:r w:rsidR="00B54273">
              <w:rPr>
                <w:noProof/>
                <w:webHidden/>
              </w:rPr>
            </w:r>
            <w:r w:rsidR="00B54273">
              <w:rPr>
                <w:noProof/>
                <w:webHidden/>
              </w:rPr>
              <w:fldChar w:fldCharType="separate"/>
            </w:r>
            <w:r>
              <w:rPr>
                <w:noProof/>
                <w:webHidden/>
              </w:rPr>
              <w:t>5</w:t>
            </w:r>
            <w:r w:rsidR="00B54273">
              <w:rPr>
                <w:noProof/>
                <w:webHidden/>
              </w:rPr>
              <w:fldChar w:fldCharType="end"/>
            </w:r>
          </w:hyperlink>
        </w:p>
        <w:p w:rsidR="0031783E" w:rsidRDefault="00E85093">
          <w:pPr>
            <w:pStyle w:val="TOC2"/>
            <w:tabs>
              <w:tab w:val="right" w:leader="dot" w:pos="8296"/>
            </w:tabs>
            <w:rPr>
              <w:rFonts w:eastAsiaTheme="minorEastAsia"/>
              <w:noProof/>
              <w:lang w:eastAsia="el-GR"/>
            </w:rPr>
          </w:pPr>
          <w:hyperlink w:anchor="_Toc125313720" w:history="1">
            <w:r w:rsidR="0031783E" w:rsidRPr="00925807">
              <w:rPr>
                <w:rStyle w:val="Hyperlink"/>
                <w:i/>
                <w:noProof/>
              </w:rPr>
              <w:t>1.7. Γλώσσα Συγγραφής</w:t>
            </w:r>
            <w:r w:rsidR="0031783E">
              <w:rPr>
                <w:noProof/>
                <w:webHidden/>
              </w:rPr>
              <w:tab/>
            </w:r>
            <w:r w:rsidR="00B54273">
              <w:rPr>
                <w:noProof/>
                <w:webHidden/>
              </w:rPr>
              <w:fldChar w:fldCharType="begin"/>
            </w:r>
            <w:r w:rsidR="0031783E">
              <w:rPr>
                <w:noProof/>
                <w:webHidden/>
              </w:rPr>
              <w:instrText xml:space="preserve"> PAGEREF _Toc125313720 \h </w:instrText>
            </w:r>
            <w:r w:rsidR="00B54273">
              <w:rPr>
                <w:noProof/>
                <w:webHidden/>
              </w:rPr>
            </w:r>
            <w:r w:rsidR="00B54273">
              <w:rPr>
                <w:noProof/>
                <w:webHidden/>
              </w:rPr>
              <w:fldChar w:fldCharType="separate"/>
            </w:r>
            <w:r>
              <w:rPr>
                <w:noProof/>
                <w:webHidden/>
              </w:rPr>
              <w:t>5</w:t>
            </w:r>
            <w:r w:rsidR="00B54273">
              <w:rPr>
                <w:noProof/>
                <w:webHidden/>
              </w:rPr>
              <w:fldChar w:fldCharType="end"/>
            </w:r>
          </w:hyperlink>
        </w:p>
        <w:p w:rsidR="0031783E" w:rsidRDefault="00E85093">
          <w:pPr>
            <w:pStyle w:val="TOC2"/>
            <w:tabs>
              <w:tab w:val="right" w:leader="dot" w:pos="8296"/>
            </w:tabs>
            <w:rPr>
              <w:rFonts w:eastAsiaTheme="minorEastAsia"/>
              <w:noProof/>
              <w:lang w:eastAsia="el-GR"/>
            </w:rPr>
          </w:pPr>
          <w:hyperlink w:anchor="_Toc125313721" w:history="1">
            <w:r w:rsidR="0031783E" w:rsidRPr="00925807">
              <w:rPr>
                <w:rStyle w:val="Hyperlink"/>
                <w:i/>
                <w:noProof/>
              </w:rPr>
              <w:t>1.8. Τόπος Παρουσίασης</w:t>
            </w:r>
            <w:r w:rsidR="0031783E">
              <w:rPr>
                <w:noProof/>
                <w:webHidden/>
              </w:rPr>
              <w:tab/>
            </w:r>
            <w:r w:rsidR="00B54273">
              <w:rPr>
                <w:noProof/>
                <w:webHidden/>
              </w:rPr>
              <w:fldChar w:fldCharType="begin"/>
            </w:r>
            <w:r w:rsidR="0031783E">
              <w:rPr>
                <w:noProof/>
                <w:webHidden/>
              </w:rPr>
              <w:instrText xml:space="preserve"> PAGEREF _Toc125313721 \h </w:instrText>
            </w:r>
            <w:r w:rsidR="00B54273">
              <w:rPr>
                <w:noProof/>
                <w:webHidden/>
              </w:rPr>
            </w:r>
            <w:r w:rsidR="00B54273">
              <w:rPr>
                <w:noProof/>
                <w:webHidden/>
              </w:rPr>
              <w:fldChar w:fldCharType="separate"/>
            </w:r>
            <w:r>
              <w:rPr>
                <w:noProof/>
                <w:webHidden/>
              </w:rPr>
              <w:t>5</w:t>
            </w:r>
            <w:r w:rsidR="00B54273">
              <w:rPr>
                <w:noProof/>
                <w:webHidden/>
              </w:rPr>
              <w:fldChar w:fldCharType="end"/>
            </w:r>
          </w:hyperlink>
        </w:p>
        <w:p w:rsidR="0031783E" w:rsidRDefault="00E85093">
          <w:pPr>
            <w:pStyle w:val="TOC2"/>
            <w:tabs>
              <w:tab w:val="right" w:leader="dot" w:pos="8296"/>
            </w:tabs>
            <w:rPr>
              <w:rFonts w:eastAsiaTheme="minorEastAsia"/>
              <w:noProof/>
              <w:lang w:eastAsia="el-GR"/>
            </w:rPr>
          </w:pPr>
          <w:hyperlink w:anchor="_Toc125313722" w:history="1">
            <w:r w:rsidR="0031783E" w:rsidRPr="00925807">
              <w:rPr>
                <w:rStyle w:val="Hyperlink"/>
                <w:i/>
                <w:noProof/>
              </w:rPr>
              <w:t>1.9. Ελάχιστος και μέγιστος χρόνος ολοκλήρωσης Μεταπτυχιακής Διπλωματικής Εργασίας</w:t>
            </w:r>
            <w:r w:rsidR="0031783E">
              <w:rPr>
                <w:noProof/>
                <w:webHidden/>
              </w:rPr>
              <w:tab/>
            </w:r>
            <w:r w:rsidR="00B54273">
              <w:rPr>
                <w:noProof/>
                <w:webHidden/>
              </w:rPr>
              <w:fldChar w:fldCharType="begin"/>
            </w:r>
            <w:r w:rsidR="0031783E">
              <w:rPr>
                <w:noProof/>
                <w:webHidden/>
              </w:rPr>
              <w:instrText xml:space="preserve"> PAGEREF _Toc125313722 \h </w:instrText>
            </w:r>
            <w:r w:rsidR="00B54273">
              <w:rPr>
                <w:noProof/>
                <w:webHidden/>
              </w:rPr>
            </w:r>
            <w:r w:rsidR="00B54273">
              <w:rPr>
                <w:noProof/>
                <w:webHidden/>
              </w:rPr>
              <w:fldChar w:fldCharType="separate"/>
            </w:r>
            <w:r>
              <w:rPr>
                <w:noProof/>
                <w:webHidden/>
              </w:rPr>
              <w:t>6</w:t>
            </w:r>
            <w:r w:rsidR="00B54273">
              <w:rPr>
                <w:noProof/>
                <w:webHidden/>
              </w:rPr>
              <w:fldChar w:fldCharType="end"/>
            </w:r>
          </w:hyperlink>
        </w:p>
        <w:p w:rsidR="0031783E" w:rsidRDefault="00E85093">
          <w:pPr>
            <w:pStyle w:val="TOC1"/>
            <w:tabs>
              <w:tab w:val="right" w:leader="dot" w:pos="8296"/>
            </w:tabs>
            <w:rPr>
              <w:rFonts w:eastAsiaTheme="minorEastAsia"/>
              <w:noProof/>
              <w:lang w:eastAsia="el-GR"/>
            </w:rPr>
          </w:pPr>
          <w:hyperlink w:anchor="_Toc125313723" w:history="1">
            <w:r w:rsidR="0031783E" w:rsidRPr="00925807">
              <w:rPr>
                <w:rStyle w:val="Hyperlink"/>
                <w:noProof/>
              </w:rPr>
              <w:t>Άρθρο 2: Αξιολόγηση φοιτητών στο πλαίσιο εξέτασης μαθημάτων</w:t>
            </w:r>
            <w:r w:rsidR="0031783E">
              <w:rPr>
                <w:noProof/>
                <w:webHidden/>
              </w:rPr>
              <w:tab/>
            </w:r>
            <w:r w:rsidR="00B54273">
              <w:rPr>
                <w:noProof/>
                <w:webHidden/>
              </w:rPr>
              <w:fldChar w:fldCharType="begin"/>
            </w:r>
            <w:r w:rsidR="0031783E">
              <w:rPr>
                <w:noProof/>
                <w:webHidden/>
              </w:rPr>
              <w:instrText xml:space="preserve"> PAGEREF _Toc125313723 \h </w:instrText>
            </w:r>
            <w:r w:rsidR="00B54273">
              <w:rPr>
                <w:noProof/>
                <w:webHidden/>
              </w:rPr>
            </w:r>
            <w:r w:rsidR="00B54273">
              <w:rPr>
                <w:noProof/>
                <w:webHidden/>
              </w:rPr>
              <w:fldChar w:fldCharType="separate"/>
            </w:r>
            <w:r>
              <w:rPr>
                <w:noProof/>
                <w:webHidden/>
              </w:rPr>
              <w:t>6</w:t>
            </w:r>
            <w:r w:rsidR="00B54273">
              <w:rPr>
                <w:noProof/>
                <w:webHidden/>
              </w:rPr>
              <w:fldChar w:fldCharType="end"/>
            </w:r>
          </w:hyperlink>
        </w:p>
        <w:p w:rsidR="0031783E" w:rsidRDefault="00E85093">
          <w:pPr>
            <w:pStyle w:val="TOC1"/>
            <w:tabs>
              <w:tab w:val="right" w:leader="dot" w:pos="8296"/>
            </w:tabs>
            <w:rPr>
              <w:rFonts w:eastAsiaTheme="minorEastAsia"/>
              <w:noProof/>
              <w:lang w:eastAsia="el-GR"/>
            </w:rPr>
          </w:pPr>
          <w:hyperlink w:anchor="_Toc125313724" w:history="1">
            <w:r w:rsidR="0031783E" w:rsidRPr="00925807">
              <w:rPr>
                <w:rStyle w:val="Hyperlink"/>
                <w:noProof/>
              </w:rPr>
              <w:t>Άρθρο 3: Λογοκλοπή</w:t>
            </w:r>
            <w:r w:rsidR="0031783E">
              <w:rPr>
                <w:noProof/>
                <w:webHidden/>
              </w:rPr>
              <w:tab/>
            </w:r>
            <w:r w:rsidR="00B54273">
              <w:rPr>
                <w:noProof/>
                <w:webHidden/>
              </w:rPr>
              <w:fldChar w:fldCharType="begin"/>
            </w:r>
            <w:r w:rsidR="0031783E">
              <w:rPr>
                <w:noProof/>
                <w:webHidden/>
              </w:rPr>
              <w:instrText xml:space="preserve"> PAGEREF _Toc125313724 \h </w:instrText>
            </w:r>
            <w:r w:rsidR="00B54273">
              <w:rPr>
                <w:noProof/>
                <w:webHidden/>
              </w:rPr>
            </w:r>
            <w:r w:rsidR="00B54273">
              <w:rPr>
                <w:noProof/>
                <w:webHidden/>
              </w:rPr>
              <w:fldChar w:fldCharType="separate"/>
            </w:r>
            <w:r>
              <w:rPr>
                <w:noProof/>
                <w:webHidden/>
              </w:rPr>
              <w:t>6</w:t>
            </w:r>
            <w:r w:rsidR="00B54273">
              <w:rPr>
                <w:noProof/>
                <w:webHidden/>
              </w:rPr>
              <w:fldChar w:fldCharType="end"/>
            </w:r>
          </w:hyperlink>
        </w:p>
        <w:p w:rsidR="00A96179" w:rsidRDefault="00B54273">
          <w:r>
            <w:rPr>
              <w:b/>
              <w:bCs/>
            </w:rPr>
            <w:fldChar w:fldCharType="end"/>
          </w:r>
        </w:p>
      </w:sdtContent>
    </w:sdt>
    <w:p w:rsidR="00D5770D" w:rsidRPr="00D5770D" w:rsidRDefault="00D5770D" w:rsidP="00D5770D">
      <w:pPr>
        <w:pStyle w:val="NoSpacing"/>
        <w:jc w:val="center"/>
        <w:rPr>
          <w:rStyle w:val="Strong"/>
          <w:rFonts w:asciiTheme="majorHAnsi" w:hAnsiTheme="majorHAnsi"/>
          <w:sz w:val="56"/>
          <w:szCs w:val="56"/>
        </w:rPr>
      </w:pPr>
    </w:p>
    <w:p w:rsidR="00D5770D" w:rsidRPr="00D5770D" w:rsidRDefault="00D5770D" w:rsidP="00AA491E">
      <w:pPr>
        <w:pStyle w:val="NormalWeb"/>
        <w:spacing w:before="240" w:beforeAutospacing="0" w:after="240" w:afterAutospacing="0"/>
        <w:jc w:val="both"/>
        <w:rPr>
          <w:color w:val="000000"/>
          <w:lang w:val="en-US"/>
        </w:rPr>
      </w:pPr>
    </w:p>
    <w:p w:rsidR="00D5770D" w:rsidRDefault="00D5770D">
      <w:pPr>
        <w:rPr>
          <w:rFonts w:ascii="Times New Roman" w:eastAsia="Times New Roman" w:hAnsi="Times New Roman" w:cs="Times New Roman"/>
          <w:color w:val="000000"/>
          <w:sz w:val="24"/>
          <w:szCs w:val="24"/>
          <w:lang w:eastAsia="el-GR"/>
        </w:rPr>
      </w:pPr>
      <w:r>
        <w:rPr>
          <w:color w:val="000000"/>
        </w:rPr>
        <w:br w:type="page"/>
      </w:r>
    </w:p>
    <w:p w:rsidR="00AA491E" w:rsidRDefault="00557036" w:rsidP="00A96179">
      <w:pPr>
        <w:pStyle w:val="Heading1"/>
      </w:pPr>
      <w:bookmarkStart w:id="1" w:name="_Toc125313711"/>
      <w:r>
        <w:lastRenderedPageBreak/>
        <w:t>Άρθρο 1</w:t>
      </w:r>
      <w:r w:rsidRPr="00557036">
        <w:t xml:space="preserve">: </w:t>
      </w:r>
      <w:r w:rsidR="00AA491E">
        <w:t>Μεταπτυχιακή Διπλωματική Εργασία (Μ.Δ.Ε.)</w:t>
      </w:r>
      <w:bookmarkEnd w:id="1"/>
    </w:p>
    <w:p w:rsidR="00D5770D" w:rsidRPr="00D5770D" w:rsidRDefault="00D5770D" w:rsidP="00AA491E">
      <w:pPr>
        <w:pStyle w:val="NormalWeb"/>
        <w:spacing w:before="240" w:beforeAutospacing="0" w:after="240" w:afterAutospacing="0"/>
        <w:jc w:val="both"/>
        <w:rPr>
          <w:color w:val="000000"/>
        </w:rPr>
      </w:pPr>
      <w:r>
        <w:rPr>
          <w:color w:val="000000"/>
        </w:rPr>
        <w:t>Η χρονική διάρκεια για την απονομή του Διπλώματος Μεταπτυχιακών Σπουδών  ορίζεται σε τέσσερα (4) εξάμηνα, ήτοι τρία εξάμηνα φοίτησης στο πρόγραμμα και ένα εξάμηνο για την εκπόνηση της μεταπτυχιακής εργασίας</w:t>
      </w:r>
      <w:r w:rsidRPr="00D5770D">
        <w:rPr>
          <w:color w:val="000000"/>
        </w:rPr>
        <w:t>.</w:t>
      </w:r>
    </w:p>
    <w:p w:rsidR="006125A3" w:rsidRDefault="00557036" w:rsidP="00AA491E">
      <w:pPr>
        <w:pStyle w:val="NormalWeb"/>
        <w:spacing w:before="240" w:beforeAutospacing="0" w:after="240" w:afterAutospacing="0"/>
        <w:jc w:val="both"/>
      </w:pPr>
      <w:r>
        <w:rPr>
          <w:color w:val="000000"/>
        </w:rPr>
        <w:t>Μετά την επιτυχή περάτωση του κύκλου μεταπτυχιακών μαθημάτων κάθε μεταπτυχιακός φοιτητής εκτελεί, υπό την καθοδήγηση του αρμόδιου επιβλέποντος, έρευνα σε θέμα, το οποίο υποβάλλεται προς έγκριση στη Σ.Ε. το αργότερο μέσα σε τρεις μήνες από την περάτωση των μαθημάτων. Η εν λόγω έρευνα οδηγεί στη εκπόνηση Διπλωματικής Μεταπτυχιακής Εργασίας. Η Διπλωματική Εργασία μπορεί να είναι πρωτότυπη ή και κριτική ανασκόπηση ερευνητικού θέματος, βασισμένη σε βιβλιογραφική έρευνα και κριτική επεξεργασία.</w:t>
      </w:r>
    </w:p>
    <w:p w:rsidR="00AA491E" w:rsidRPr="00AC79A6" w:rsidRDefault="00557036" w:rsidP="00A96179">
      <w:pPr>
        <w:pStyle w:val="Heading2"/>
        <w:rPr>
          <w:i/>
          <w:sz w:val="24"/>
          <w:szCs w:val="24"/>
        </w:rPr>
      </w:pPr>
      <w:bookmarkStart w:id="2" w:name="_Toc125313712"/>
      <w:r w:rsidRPr="00AC79A6">
        <w:rPr>
          <w:i/>
          <w:sz w:val="24"/>
          <w:szCs w:val="24"/>
        </w:rPr>
        <w:t>1.1</w:t>
      </w:r>
      <w:r w:rsidR="00D5770D" w:rsidRPr="00AC79A6">
        <w:rPr>
          <w:i/>
          <w:sz w:val="24"/>
          <w:szCs w:val="24"/>
        </w:rPr>
        <w:t>.</w:t>
      </w:r>
      <w:r w:rsidRPr="00AC79A6">
        <w:rPr>
          <w:i/>
          <w:sz w:val="24"/>
          <w:szCs w:val="24"/>
        </w:rPr>
        <w:t xml:space="preserve"> </w:t>
      </w:r>
      <w:r w:rsidR="00AA491E" w:rsidRPr="00AC79A6">
        <w:rPr>
          <w:i/>
          <w:sz w:val="24"/>
          <w:szCs w:val="24"/>
        </w:rPr>
        <w:t>Διαδικασία εκπόνησης Μεταπτυχιακής Διπλωματικής Εργασίας</w:t>
      </w:r>
      <w:bookmarkEnd w:id="2"/>
    </w:p>
    <w:p w:rsidR="00D71B30" w:rsidRPr="001039F1" w:rsidRDefault="00AA491E" w:rsidP="00AA491E">
      <w:pPr>
        <w:pStyle w:val="NormalWeb"/>
        <w:spacing w:before="240" w:beforeAutospacing="0" w:after="240" w:afterAutospacing="0"/>
        <w:jc w:val="both"/>
        <w:rPr>
          <w:color w:val="000000"/>
        </w:rPr>
      </w:pPr>
      <w:r>
        <w:rPr>
          <w:color w:val="000000"/>
        </w:rPr>
        <w:t>Πριν από τη λήξη του τρίτου εξαμήνου σ</w:t>
      </w:r>
      <w:r w:rsidR="00D71B30">
        <w:rPr>
          <w:color w:val="000000"/>
        </w:rPr>
        <w:t>0</w:t>
      </w:r>
      <w:r>
        <w:rPr>
          <w:color w:val="000000"/>
        </w:rPr>
        <w:t xml:space="preserve">ουδών, ο μεταπτυχιακός φοιτητής, σε συνεννόηση με τον Επιβλέποντα, πρέπει να επιλέξει και να δηλώσει θέμα για Μ.Δ.Ε.  Για την εκπόνηση Μ.Δ.Ε  η Σ.Ε. του Π.Μ.Σ. , ύστερα από αίτηση του υποψηφίου, στην οποία αναγράφεται ο προτεινόμενος τίτλος της Μ.Δ.Ε., ο προτεινόμενος επιβλέπων και περίληψη της προτεινόμενης εργασίας, ορίζει τον επιβλέποντα αυτής και συγκροτεί Τριμελή Εξεταστική Επιτροπή για την έγκριση της εργασίας, ένα μέλος της οποίας είναι ο επιβλέπων. </w:t>
      </w:r>
    </w:p>
    <w:p w:rsidR="00D5770D" w:rsidRPr="00AC79A6" w:rsidRDefault="00D5770D" w:rsidP="00A96179">
      <w:pPr>
        <w:pStyle w:val="Heading2"/>
        <w:rPr>
          <w:i/>
          <w:sz w:val="24"/>
          <w:szCs w:val="24"/>
        </w:rPr>
      </w:pPr>
      <w:bookmarkStart w:id="3" w:name="_Toc125313713"/>
      <w:r w:rsidRPr="00AC79A6">
        <w:rPr>
          <w:i/>
          <w:sz w:val="24"/>
          <w:szCs w:val="24"/>
        </w:rPr>
        <w:t>1.2. Επίβλεψη Μεταπτυχιακής Διπλωματικής Εργασίας</w:t>
      </w:r>
      <w:bookmarkEnd w:id="3"/>
    </w:p>
    <w:p w:rsidR="00D5770D" w:rsidRDefault="00D5770D" w:rsidP="00D5770D">
      <w:pPr>
        <w:pStyle w:val="NormalWeb"/>
        <w:spacing w:before="240" w:beforeAutospacing="0" w:after="240" w:afterAutospacing="0"/>
        <w:jc w:val="both"/>
        <w:rPr>
          <w:color w:val="000000"/>
        </w:rPr>
      </w:pPr>
      <w:r>
        <w:rPr>
          <w:color w:val="000000"/>
        </w:rPr>
        <w:t>Δικαίωμα επίβλεψης διπλωματικών εργασιών έχουν οι διδάσκοντες των περ. α) έως στ) της παρ. 1 του αρ.83/ ν.4957/2022 υπό την προϋπόθεση ότι είναι κάτοχοι διδακτορικού διπλώματος, με εξαίρεση τις περιπτώσεις που περιλαμβάνει το άρ.143, παρ.2, ν.4957/2022 με εισήγηση της Σ.Ε. και απόφαση της Συνέλευσης του Τμήματος.  Με απόφαση του αρμοδίου οργάνου του Π.Μ.Σ. και έγκριση της Συνέλευσης του Τμήματος δύναται να ανατίθεται η επίβλεψη διπλωματικών εργασιών και σε μέλη Δ.Ε.Π., Ε.Ε.Π. και Ε.ΔΙ.Π. του Τμήματος, που δεν έχουν αναλάβει διδακτικό έργο στο Π.Μ.Σ.  </w:t>
      </w:r>
    </w:p>
    <w:p w:rsidR="00AA491E" w:rsidRPr="00AC79A6" w:rsidRDefault="00D5770D" w:rsidP="00A96179">
      <w:pPr>
        <w:pStyle w:val="Heading2"/>
        <w:rPr>
          <w:i/>
          <w:sz w:val="24"/>
          <w:szCs w:val="24"/>
        </w:rPr>
      </w:pPr>
      <w:bookmarkStart w:id="4" w:name="_Toc125313714"/>
      <w:r w:rsidRPr="00AC79A6">
        <w:rPr>
          <w:i/>
          <w:sz w:val="24"/>
          <w:szCs w:val="24"/>
        </w:rPr>
        <w:t xml:space="preserve">1.3. </w:t>
      </w:r>
      <w:r w:rsidR="00AA491E" w:rsidRPr="00AC79A6">
        <w:rPr>
          <w:i/>
          <w:sz w:val="24"/>
          <w:szCs w:val="24"/>
        </w:rPr>
        <w:t>Μέλη Τριμελούς Επιτροπής</w:t>
      </w:r>
      <w:bookmarkEnd w:id="4"/>
    </w:p>
    <w:p w:rsidR="00D71B30" w:rsidRDefault="00AA491E" w:rsidP="00AA491E">
      <w:pPr>
        <w:pStyle w:val="NormalWeb"/>
        <w:spacing w:before="240" w:beforeAutospacing="0" w:after="240" w:afterAutospacing="0"/>
        <w:jc w:val="both"/>
        <w:rPr>
          <w:color w:val="000000"/>
        </w:rPr>
      </w:pPr>
      <w:r>
        <w:rPr>
          <w:color w:val="000000"/>
        </w:rPr>
        <w:t>Τα μέλη της Τριμελούς Εξεταστικής Επιτροπής πρέπει να έχουν την ίδια ή συναφή επιστημονική ειδικότητα με το γνωστικό αντικείμενο του Π.Μ.Σ. Μέλη της τριμελούς αυτής εξεταστικής επιτροπής  είναι δυνατό να είναι μέλη Δ.Ε.Π. άλλων Τμημάτων της  ημεδαπής ή αναγνωρισμένων ομοταγών της αλλοδαπής με γνωστικό αντικείμενο συγγενές προς τη Μ.Δ.Ε.</w:t>
      </w:r>
    </w:p>
    <w:p w:rsidR="00AA491E" w:rsidRDefault="00AA491E" w:rsidP="00AA491E">
      <w:pPr>
        <w:pStyle w:val="NormalWeb"/>
        <w:spacing w:before="240" w:beforeAutospacing="0" w:after="240" w:afterAutospacing="0"/>
        <w:jc w:val="both"/>
        <w:rPr>
          <w:color w:val="000000"/>
        </w:rPr>
      </w:pPr>
      <w:r>
        <w:rPr>
          <w:color w:val="000000"/>
        </w:rPr>
        <w:t>Σε εξαιρετικές περιπτώσεις, αν υφίσταται αντικειμενική αδυναμία ή σπουδαίος λόγος, είναι δυνατή η αντικατάσταση του επιβλέποντος ή μέλους της Τριμελούς Εξεταστικής Επιτροπής (παραίτηση, ασθένεια, θάνατος του επιβλέποντος ή μέλους, κ.ά.) μετά από απόφαση της Συνέλευσης του Τμήματος.</w:t>
      </w:r>
    </w:p>
    <w:p w:rsidR="00AA491E" w:rsidRPr="00AC79A6" w:rsidRDefault="00D5770D" w:rsidP="00AA491E">
      <w:pPr>
        <w:pStyle w:val="NormalWeb"/>
        <w:spacing w:before="240" w:beforeAutospacing="0" w:after="240" w:afterAutospacing="0"/>
        <w:jc w:val="both"/>
        <w:rPr>
          <w:rStyle w:val="2Char"/>
          <w:i/>
          <w:sz w:val="24"/>
          <w:szCs w:val="24"/>
        </w:rPr>
      </w:pPr>
      <w:bookmarkStart w:id="5" w:name="_Toc125313715"/>
      <w:r w:rsidRPr="00AC79A6">
        <w:rPr>
          <w:rStyle w:val="2Char"/>
          <w:i/>
          <w:sz w:val="24"/>
          <w:szCs w:val="24"/>
        </w:rPr>
        <w:t xml:space="preserve">1.4. </w:t>
      </w:r>
      <w:r w:rsidR="00AA491E" w:rsidRPr="00AC79A6">
        <w:rPr>
          <w:rStyle w:val="2Char"/>
          <w:i/>
          <w:sz w:val="24"/>
          <w:szCs w:val="24"/>
        </w:rPr>
        <w:t>Οδηγίες συγγραφής Μεταπτυχιακής Διπλωματικής Εργασίας στην ειδίκευση</w:t>
      </w:r>
      <w:bookmarkEnd w:id="5"/>
      <w:r w:rsidR="00AA491E" w:rsidRPr="00AC79A6">
        <w:rPr>
          <w:i/>
          <w:color w:val="000000"/>
        </w:rPr>
        <w:t xml:space="preserve"> </w:t>
      </w:r>
      <w:r w:rsidR="00AA491E" w:rsidRPr="00AC79A6">
        <w:rPr>
          <w:rStyle w:val="2Char"/>
          <w:i/>
          <w:sz w:val="24"/>
          <w:szCs w:val="24"/>
        </w:rPr>
        <w:t>«Εικαστικές Τέχνες»</w:t>
      </w:r>
    </w:p>
    <w:p w:rsidR="006125A3" w:rsidRPr="00327B2F" w:rsidRDefault="006125A3" w:rsidP="00AC79A6">
      <w:pPr>
        <w:spacing w:before="240" w:after="240"/>
        <w:jc w:val="both"/>
        <w:rPr>
          <w:rFonts w:ascii="Times New Roman" w:hAnsi="Times New Roman" w:cs="Times New Roman"/>
          <w:sz w:val="24"/>
          <w:szCs w:val="24"/>
        </w:rPr>
      </w:pPr>
      <w:r w:rsidRPr="00AC79A6">
        <w:rPr>
          <w:rFonts w:ascii="Times New Roman" w:hAnsi="Times New Roman" w:cs="Times New Roman"/>
          <w:sz w:val="24"/>
          <w:szCs w:val="24"/>
        </w:rPr>
        <w:lastRenderedPageBreak/>
        <w:t>Η μεταπτυχιακή διπλωματική εργασία στην ειδίκευση “Εικαστικών Τεχνών” συνίσταται στην παραγωγή πρωτότυπου εικαστικού έργου σύμφωνα με τη μεθοδολογία του γνωστικού αντικειμένου και συνοδεύεται απαραίτητα από κείμενο θεωρητικής υποστήριξης το οποίο περιλαμβάνει την προσωπική συμβολή του γράφοντος στην εικαστική έρευνα και καταδεικνύει τη συνθετική του ικανότητα. Το κείμενο πρέπει να έχει έκταση τουλάχιστον 5.000 λέξεις (χωρίς να λαμβάνονται υπόψη παραπομπές, πίνακες, λεζάντες κλπ). Κατατίθεται δεμένο και συμπεριλαμβάνει πλήρη φωτογραφική τεκμηρίωση του παραχθέντος έργου. Συνολικά δεν πρέπει να ξεπερνά τις 40 σελίδες.</w:t>
      </w:r>
    </w:p>
    <w:p w:rsidR="00AA491E" w:rsidRPr="00AC79A6" w:rsidRDefault="00D5770D" w:rsidP="00AC79A6">
      <w:pPr>
        <w:pStyle w:val="Heading2"/>
        <w:jc w:val="both"/>
        <w:rPr>
          <w:i/>
          <w:sz w:val="24"/>
          <w:szCs w:val="24"/>
        </w:rPr>
      </w:pPr>
      <w:bookmarkStart w:id="6" w:name="_Toc125313716"/>
      <w:r w:rsidRPr="00AC79A6">
        <w:rPr>
          <w:i/>
          <w:sz w:val="24"/>
          <w:szCs w:val="24"/>
        </w:rPr>
        <w:t xml:space="preserve">1.5. </w:t>
      </w:r>
      <w:r w:rsidR="00AA491E" w:rsidRPr="00AC79A6">
        <w:rPr>
          <w:i/>
          <w:sz w:val="24"/>
          <w:szCs w:val="24"/>
        </w:rPr>
        <w:t>Οδηγίες συγγραφής Μεταπτυχιακής Διπλωματικής Εργασίας στην ειδίκευση «Επιμέλεια Εκθέσεων: Θεωρητικές και πρακτικές προσεγγίσεις»</w:t>
      </w:r>
      <w:bookmarkEnd w:id="6"/>
    </w:p>
    <w:p w:rsidR="006125A3" w:rsidRPr="00AC79A6" w:rsidRDefault="006125A3" w:rsidP="00AC79A6">
      <w:pPr>
        <w:spacing w:before="240" w:after="240"/>
        <w:jc w:val="both"/>
        <w:rPr>
          <w:rFonts w:ascii="Times New Roman" w:hAnsi="Times New Roman" w:cs="Times New Roman"/>
          <w:sz w:val="24"/>
          <w:szCs w:val="24"/>
        </w:rPr>
      </w:pPr>
      <w:r w:rsidRPr="00AC79A6">
        <w:rPr>
          <w:rFonts w:ascii="Times New Roman" w:hAnsi="Times New Roman" w:cs="Times New Roman"/>
          <w:sz w:val="24"/>
          <w:szCs w:val="24"/>
        </w:rPr>
        <w:t>Η μεταπτυχιακή διπλωματική εργασία στην ειδίκευση “Επιμέλεια Εκθέσεων: Θεωρητικές και πρακτικές προσεγγίσεις” συνίσταται στην παραγωγή πρωτότυπου κειμένου σύμφωνα με την επιστημονική μεθοδολογία του γνωστικού αντικειμένου, περιλαμβάνει την προσωπική συμβολή του γράφοντος στην έρευνα και καταδεικνύει τη συνθετική του ικανότητα. Το κείμενο κατατίθεται δεμένο, πρέπει να είναι γραμμένο με χαρακτήρες Times New Roman μεγέθους  12, σε 1,5 διάστιχο, με κανονικά περιθώρια και τυπωμένο σε σελίδες μονής όψης. Η έκταση του είναι περίπου 12.000-20.000 λέξεις (χωρίς να προσμετρούνται υποσημειώσεις, βιβλιογραφία, πίνακες, παραρτήματα κλπ).</w:t>
      </w:r>
    </w:p>
    <w:p w:rsidR="00557036" w:rsidRPr="00AC79A6" w:rsidRDefault="00D5770D" w:rsidP="00A96179">
      <w:pPr>
        <w:pStyle w:val="Heading2"/>
        <w:rPr>
          <w:i/>
          <w:sz w:val="24"/>
          <w:szCs w:val="24"/>
        </w:rPr>
      </w:pPr>
      <w:bookmarkStart w:id="7" w:name="_Toc125313717"/>
      <w:r w:rsidRPr="00AC79A6">
        <w:rPr>
          <w:i/>
          <w:sz w:val="24"/>
          <w:szCs w:val="24"/>
        </w:rPr>
        <w:t xml:space="preserve">1.6. </w:t>
      </w:r>
      <w:r w:rsidR="00557036" w:rsidRPr="00AC79A6">
        <w:rPr>
          <w:i/>
          <w:sz w:val="24"/>
          <w:szCs w:val="24"/>
        </w:rPr>
        <w:t xml:space="preserve">Δημόσια Παρουσίαση Μεταπτυχιακής </w:t>
      </w:r>
      <w:r w:rsidR="00595DAE" w:rsidRPr="00AC79A6">
        <w:rPr>
          <w:i/>
          <w:color w:val="548DD4" w:themeColor="text2" w:themeTint="99"/>
          <w:sz w:val="24"/>
          <w:szCs w:val="24"/>
        </w:rPr>
        <w:t>Διπλωματικής</w:t>
      </w:r>
      <w:r w:rsidR="00595DAE" w:rsidRPr="00AC79A6">
        <w:rPr>
          <w:i/>
          <w:color w:val="FF0000"/>
          <w:sz w:val="24"/>
          <w:szCs w:val="24"/>
        </w:rPr>
        <w:t xml:space="preserve"> </w:t>
      </w:r>
      <w:r w:rsidR="00557036" w:rsidRPr="00AC79A6">
        <w:rPr>
          <w:i/>
          <w:sz w:val="24"/>
          <w:szCs w:val="24"/>
        </w:rPr>
        <w:t>Εργασίας</w:t>
      </w:r>
      <w:bookmarkEnd w:id="7"/>
    </w:p>
    <w:p w:rsidR="00AA491E" w:rsidRDefault="00AA491E" w:rsidP="00AA491E">
      <w:pPr>
        <w:pStyle w:val="NormalWeb"/>
        <w:spacing w:before="240" w:beforeAutospacing="0" w:after="240" w:afterAutospacing="0"/>
        <w:jc w:val="both"/>
        <w:rPr>
          <w:color w:val="000000"/>
        </w:rPr>
      </w:pPr>
      <w:r>
        <w:rPr>
          <w:color w:val="000000"/>
        </w:rPr>
        <w:t>Ο υποψήφιος αναπτύσσει την εργασία του δημόσια ενώπιον της Εξεταστικής Επιτροπής, η οποία στη συνέχεια κρίνει την επιστημονική ορθότητα και αρτιότητα της  εργασίας και το αν αποτελεί συμβολή στην επιστήμη και την Τέχνη. Για την έγκριση της Μ.Δ.Ε. απαιτείται η σύμφωνη γνώμη δύο τουλάχιστον μελών της Εξεταστικής Επιτροπής.</w:t>
      </w:r>
    </w:p>
    <w:p w:rsidR="001039F1" w:rsidRPr="00AC79A6" w:rsidRDefault="001039F1" w:rsidP="00AC79A6">
      <w:pPr>
        <w:pStyle w:val="Heading2"/>
        <w:jc w:val="both"/>
        <w:rPr>
          <w:i/>
          <w:sz w:val="24"/>
          <w:szCs w:val="24"/>
        </w:rPr>
      </w:pPr>
      <w:bookmarkStart w:id="8" w:name="_Toc125313718"/>
      <w:r w:rsidRPr="00AC79A6">
        <w:rPr>
          <w:i/>
          <w:sz w:val="24"/>
          <w:szCs w:val="24"/>
        </w:rPr>
        <w:t>1.6.1. Κριτήρια αξιολόγησης</w:t>
      </w:r>
      <w:r w:rsidR="00595DAE" w:rsidRPr="00AC79A6">
        <w:rPr>
          <w:i/>
          <w:sz w:val="24"/>
          <w:szCs w:val="24"/>
        </w:rPr>
        <w:t xml:space="preserve"> Μεταπτυχιακής Διπλωματικής Εργασίας</w:t>
      </w:r>
      <w:r w:rsidRPr="00AC79A6">
        <w:rPr>
          <w:i/>
          <w:sz w:val="24"/>
          <w:szCs w:val="24"/>
        </w:rPr>
        <w:t xml:space="preserve"> (</w:t>
      </w:r>
      <w:r w:rsidR="00595DAE" w:rsidRPr="00AC79A6">
        <w:rPr>
          <w:i/>
          <w:sz w:val="24"/>
          <w:szCs w:val="24"/>
        </w:rPr>
        <w:t xml:space="preserve">Ειδίκευση: </w:t>
      </w:r>
      <w:r w:rsidRPr="00AC79A6">
        <w:rPr>
          <w:i/>
          <w:sz w:val="24"/>
          <w:szCs w:val="24"/>
        </w:rPr>
        <w:t xml:space="preserve">Εικαστικές Τέχνες) </w:t>
      </w:r>
      <w:r w:rsidR="001623C8" w:rsidRPr="00AC79A6">
        <w:rPr>
          <w:i/>
          <w:sz w:val="24"/>
          <w:szCs w:val="24"/>
        </w:rPr>
        <w:t>με συνεκτίμηση των παρακάτω κριτηρίων:</w:t>
      </w:r>
      <w:bookmarkEnd w:id="8"/>
    </w:p>
    <w:p w:rsidR="001744E0" w:rsidRPr="00E845CC" w:rsidRDefault="001039F1" w:rsidP="00AA491E">
      <w:pPr>
        <w:pStyle w:val="NormalWeb"/>
        <w:spacing w:before="240" w:beforeAutospacing="0" w:after="240" w:afterAutospacing="0"/>
        <w:jc w:val="both"/>
      </w:pPr>
      <w:r w:rsidRPr="00E845CC">
        <w:t xml:space="preserve">Πρωτότυπο εικαστικό έργο με στοιχεία προσωπικής εικαστικής γλώσσας και ύφους, εστιασμένο στη θεματική του ΠΜΣ </w:t>
      </w:r>
    </w:p>
    <w:p w:rsidR="0068275C" w:rsidRPr="00E845CC" w:rsidRDefault="0068275C" w:rsidP="001744E0">
      <w:pPr>
        <w:shd w:val="clear" w:color="auto" w:fill="FFFFFF"/>
        <w:spacing w:after="0" w:line="240" w:lineRule="auto"/>
        <w:jc w:val="both"/>
        <w:rPr>
          <w:rFonts w:ascii="Times New Roman" w:eastAsia="Times New Roman" w:hAnsi="Times New Roman" w:cs="Times New Roman"/>
          <w:sz w:val="24"/>
          <w:szCs w:val="24"/>
          <w:lang w:eastAsia="el-GR"/>
        </w:rPr>
      </w:pPr>
      <w:r w:rsidRPr="00E845CC">
        <w:rPr>
          <w:rFonts w:ascii="Times New Roman" w:eastAsia="Times New Roman" w:hAnsi="Times New Roman" w:cs="Times New Roman"/>
          <w:sz w:val="24"/>
          <w:szCs w:val="24"/>
          <w:lang w:eastAsia="el-GR"/>
        </w:rPr>
        <w:t xml:space="preserve">Η στρατηγική έρευνας </w:t>
      </w:r>
      <w:r w:rsidR="001744E0" w:rsidRPr="00E845CC">
        <w:rPr>
          <w:rFonts w:ascii="Times New Roman" w:eastAsia="Times New Roman" w:hAnsi="Times New Roman" w:cs="Times New Roman"/>
          <w:sz w:val="24"/>
          <w:szCs w:val="24"/>
          <w:lang w:eastAsia="el-GR"/>
        </w:rPr>
        <w:t xml:space="preserve">(σύλληψη ιδέας και σύνθεση εικαστικού project), η </w:t>
      </w:r>
      <w:r w:rsidRPr="00E845CC">
        <w:rPr>
          <w:rFonts w:ascii="Times New Roman" w:eastAsia="Times New Roman" w:hAnsi="Times New Roman" w:cs="Times New Roman"/>
          <w:sz w:val="24"/>
          <w:szCs w:val="24"/>
          <w:lang w:eastAsia="el-GR"/>
        </w:rPr>
        <w:t>παρουσίαση</w:t>
      </w:r>
      <w:r w:rsidR="001744E0" w:rsidRPr="00E845CC">
        <w:rPr>
          <w:rFonts w:ascii="Times New Roman" w:eastAsia="Times New Roman" w:hAnsi="Times New Roman" w:cs="Times New Roman"/>
          <w:sz w:val="24"/>
          <w:szCs w:val="24"/>
          <w:lang w:eastAsia="el-GR"/>
        </w:rPr>
        <w:t xml:space="preserve"> </w:t>
      </w:r>
      <w:r w:rsidRPr="00E845CC">
        <w:rPr>
          <w:rFonts w:ascii="Times New Roman" w:eastAsia="Times New Roman" w:hAnsi="Times New Roman" w:cs="Times New Roman"/>
          <w:sz w:val="24"/>
          <w:szCs w:val="24"/>
          <w:lang w:eastAsia="el-GR"/>
        </w:rPr>
        <w:t>του</w:t>
      </w:r>
      <w:r w:rsidR="001744E0" w:rsidRPr="00E845CC">
        <w:rPr>
          <w:rFonts w:ascii="Times New Roman" w:eastAsia="Times New Roman" w:hAnsi="Times New Roman" w:cs="Times New Roman"/>
          <w:sz w:val="24"/>
          <w:szCs w:val="24"/>
          <w:lang w:eastAsia="el-GR"/>
        </w:rPr>
        <w:t xml:space="preserve"> </w:t>
      </w:r>
      <w:r w:rsidRPr="00E845CC">
        <w:rPr>
          <w:rFonts w:ascii="Times New Roman" w:eastAsia="Times New Roman" w:hAnsi="Times New Roman" w:cs="Times New Roman"/>
          <w:sz w:val="24"/>
          <w:szCs w:val="24"/>
          <w:lang w:eastAsia="el-GR"/>
        </w:rPr>
        <w:t>έργου/</w:t>
      </w:r>
      <w:r w:rsidR="001744E0" w:rsidRPr="00E845CC">
        <w:rPr>
          <w:rFonts w:ascii="Times New Roman" w:eastAsia="Times New Roman" w:hAnsi="Times New Roman" w:cs="Times New Roman"/>
          <w:sz w:val="24"/>
          <w:szCs w:val="24"/>
          <w:lang w:eastAsia="el-GR"/>
        </w:rPr>
        <w:t>project και η δυναμική ανάδρασης με τον χώρο για τον οποίο προορίζεται</w:t>
      </w:r>
    </w:p>
    <w:p w:rsidR="001744E0" w:rsidRPr="00E845CC" w:rsidRDefault="001744E0" w:rsidP="00AA491E">
      <w:pPr>
        <w:pStyle w:val="NormalWeb"/>
        <w:spacing w:before="240" w:beforeAutospacing="0" w:after="240" w:afterAutospacing="0"/>
        <w:jc w:val="both"/>
      </w:pPr>
      <w:r w:rsidRPr="00E845CC">
        <w:t>Η κατανόηση του ρόλου του μέσου, και τις προδιαγραφές που θέτει το κάθε μέσο για τον σχεδιασμό</w:t>
      </w:r>
      <w:r w:rsidR="00595DAE" w:rsidRPr="00E845CC">
        <w:t>.</w:t>
      </w:r>
      <w:r w:rsidRPr="00E845CC">
        <w:t xml:space="preserve"> </w:t>
      </w:r>
    </w:p>
    <w:p w:rsidR="001744E0" w:rsidRPr="00E845CC" w:rsidRDefault="0068275C" w:rsidP="001744E0">
      <w:pPr>
        <w:pStyle w:val="NormalWeb"/>
        <w:spacing w:before="240" w:beforeAutospacing="0" w:after="240" w:afterAutospacing="0"/>
        <w:jc w:val="both"/>
      </w:pPr>
      <w:r w:rsidRPr="00E845CC">
        <w:t xml:space="preserve">Η </w:t>
      </w:r>
      <w:r w:rsidR="001744E0" w:rsidRPr="00E845CC">
        <w:t xml:space="preserve">τυχόν </w:t>
      </w:r>
      <w:r w:rsidRPr="00E845CC">
        <w:t>χρήση διευρυμένων μέσων και νέων τεχνολογιών</w:t>
      </w:r>
      <w:r w:rsidR="001744E0" w:rsidRPr="00E845CC">
        <w:t xml:space="preserve"> και οι εξειδικευμένες γνώσεις αιχμής που χρησιμοποιήθηκαν</w:t>
      </w:r>
      <w:r w:rsidR="00F62FDC" w:rsidRPr="00E845CC">
        <w:t>.</w:t>
      </w:r>
    </w:p>
    <w:p w:rsidR="001039F1" w:rsidRPr="00E845CC" w:rsidRDefault="001744E0" w:rsidP="001744E0">
      <w:pPr>
        <w:pStyle w:val="NormalWeb"/>
        <w:spacing w:before="240" w:beforeAutospacing="0" w:after="240" w:afterAutospacing="0"/>
        <w:jc w:val="both"/>
      </w:pPr>
      <w:r w:rsidRPr="00E845CC">
        <w:lastRenderedPageBreak/>
        <w:t>Αξιολόγηση της θ</w:t>
      </w:r>
      <w:r w:rsidR="001039F1" w:rsidRPr="00E845CC">
        <w:t>εωρητική</w:t>
      </w:r>
      <w:r w:rsidRPr="00E845CC">
        <w:t>ς</w:t>
      </w:r>
      <w:r w:rsidR="001039F1" w:rsidRPr="00E845CC">
        <w:t xml:space="preserve"> υποστήριξή</w:t>
      </w:r>
      <w:r w:rsidRPr="00E845CC">
        <w:t>ς</w:t>
      </w:r>
      <w:r w:rsidR="001039F1" w:rsidRPr="00E845CC">
        <w:t xml:space="preserve"> του</w:t>
      </w:r>
      <w:r w:rsidR="00770483" w:rsidRPr="00E845CC">
        <w:t xml:space="preserve"> </w:t>
      </w:r>
      <w:r w:rsidRPr="00E845CC">
        <w:t>project</w:t>
      </w:r>
      <w:r w:rsidR="00770483" w:rsidRPr="00E845CC">
        <w:t xml:space="preserve">, </w:t>
      </w:r>
      <w:r w:rsidRPr="00E845CC">
        <w:t xml:space="preserve"> σχετικά με την </w:t>
      </w:r>
      <w:r w:rsidR="00770483" w:rsidRPr="00E845CC">
        <w:t xml:space="preserve">μεθοδολογία προσέγγισης, </w:t>
      </w:r>
      <w:r w:rsidRPr="00E845CC">
        <w:t xml:space="preserve">τα </w:t>
      </w:r>
      <w:r w:rsidR="00770483" w:rsidRPr="00E845CC">
        <w:t>ενδιάμε</w:t>
      </w:r>
      <w:r w:rsidR="0068275C" w:rsidRPr="00E845CC">
        <w:t>σα</w:t>
      </w:r>
      <w:r w:rsidR="00770483" w:rsidRPr="00E845CC">
        <w:t xml:space="preserve"> στάδια</w:t>
      </w:r>
      <w:r w:rsidR="0068275C" w:rsidRPr="00E845CC">
        <w:t xml:space="preserve"> της εικαστικής έρευνας</w:t>
      </w:r>
      <w:r w:rsidR="00770483" w:rsidRPr="00E845CC">
        <w:t>,</w:t>
      </w:r>
      <w:r w:rsidRPr="00E845CC">
        <w:t xml:space="preserve"> τις</w:t>
      </w:r>
      <w:r w:rsidR="00770483" w:rsidRPr="00E845CC">
        <w:t xml:space="preserve"> αναφορές και παραπομπές</w:t>
      </w:r>
      <w:r w:rsidR="0068275C" w:rsidRPr="00E845CC">
        <w:t xml:space="preserve">, </w:t>
      </w:r>
      <w:r w:rsidRPr="00E845CC">
        <w:t xml:space="preserve">τη </w:t>
      </w:r>
      <w:r w:rsidR="0068275C" w:rsidRPr="00E845CC">
        <w:t>στρατηγική παρουσίασης</w:t>
      </w:r>
      <w:r w:rsidR="00770483" w:rsidRPr="00E845CC">
        <w:t xml:space="preserve"> και </w:t>
      </w:r>
      <w:r w:rsidRPr="00E845CC">
        <w:t xml:space="preserve">την παρουσίαση της </w:t>
      </w:r>
      <w:r w:rsidR="00770483" w:rsidRPr="00E845CC">
        <w:t>δυναμικ</w:t>
      </w:r>
      <w:r w:rsidRPr="00E845CC">
        <w:t>ής</w:t>
      </w:r>
      <w:r w:rsidR="00770483" w:rsidRPr="00E845CC">
        <w:t xml:space="preserve"> εξέλιξης του έργου.  </w:t>
      </w:r>
    </w:p>
    <w:p w:rsidR="001039F1" w:rsidRPr="0031783E" w:rsidRDefault="001039F1" w:rsidP="00E845CC">
      <w:pPr>
        <w:pStyle w:val="Heading2"/>
        <w:rPr>
          <w:i/>
          <w:sz w:val="24"/>
          <w:szCs w:val="24"/>
        </w:rPr>
      </w:pPr>
      <w:bookmarkStart w:id="9" w:name="_Toc125313719"/>
      <w:r w:rsidRPr="0031783E">
        <w:rPr>
          <w:i/>
          <w:sz w:val="24"/>
          <w:szCs w:val="24"/>
        </w:rPr>
        <w:t xml:space="preserve">1.6.2. Κριτήρια αξιολόγησης </w:t>
      </w:r>
      <w:r w:rsidR="00595DAE" w:rsidRPr="0031783E">
        <w:rPr>
          <w:i/>
          <w:sz w:val="24"/>
          <w:szCs w:val="24"/>
        </w:rPr>
        <w:t xml:space="preserve">Μεταπτυχιακής Διπλωματικής Εργασίας </w:t>
      </w:r>
      <w:r w:rsidRPr="0031783E">
        <w:rPr>
          <w:i/>
          <w:sz w:val="24"/>
          <w:szCs w:val="24"/>
        </w:rPr>
        <w:t>(</w:t>
      </w:r>
      <w:r w:rsidR="00595DAE" w:rsidRPr="0031783E">
        <w:rPr>
          <w:i/>
          <w:sz w:val="24"/>
          <w:szCs w:val="24"/>
        </w:rPr>
        <w:t xml:space="preserve">Ειδίκευση: </w:t>
      </w:r>
      <w:r w:rsidRPr="0031783E">
        <w:rPr>
          <w:i/>
          <w:sz w:val="24"/>
          <w:szCs w:val="24"/>
        </w:rPr>
        <w:t>Επιμέλεια Εκθέσεων : Θεωρητικές και πρακτικές προσεγγίσεις)</w:t>
      </w:r>
      <w:bookmarkEnd w:id="9"/>
      <w:r w:rsidRPr="0031783E">
        <w:rPr>
          <w:i/>
          <w:sz w:val="24"/>
          <w:szCs w:val="24"/>
        </w:rPr>
        <w:t xml:space="preserve">  </w:t>
      </w:r>
    </w:p>
    <w:p w:rsidR="00327B2F" w:rsidRDefault="00327B2F" w:rsidP="00AC79A6">
      <w:pPr>
        <w:jc w:val="both"/>
        <w:rPr>
          <w:rFonts w:ascii="Times New Roman" w:hAnsi="Times New Roman" w:cs="Times New Roman"/>
          <w:color w:val="000000"/>
          <w:sz w:val="24"/>
          <w:szCs w:val="24"/>
          <w:shd w:val="clear" w:color="auto" w:fill="FFFFFF"/>
          <w:lang w:val="en-US"/>
        </w:rPr>
      </w:pPr>
    </w:p>
    <w:p w:rsidR="0031783E" w:rsidRPr="0031783E" w:rsidRDefault="00AC79A6" w:rsidP="00AC79A6">
      <w:pPr>
        <w:jc w:val="both"/>
        <w:rPr>
          <w:rFonts w:ascii="Times New Roman" w:hAnsi="Times New Roman" w:cs="Times New Roman"/>
          <w:color w:val="000000"/>
          <w:sz w:val="24"/>
          <w:szCs w:val="24"/>
          <w:shd w:val="clear" w:color="auto" w:fill="FFFFFF"/>
        </w:rPr>
      </w:pPr>
      <w:r w:rsidRPr="00AC79A6">
        <w:rPr>
          <w:rFonts w:ascii="Times New Roman" w:hAnsi="Times New Roman" w:cs="Times New Roman"/>
          <w:color w:val="000000"/>
          <w:sz w:val="24"/>
          <w:szCs w:val="24"/>
          <w:shd w:val="clear" w:color="auto" w:fill="FFFFFF"/>
        </w:rPr>
        <w:t xml:space="preserve">Στην ειδίκευση της Επιμέλειας Εκθέσεων, η διπλωματική εργασία συνίσταται στην εκπόνηση πρωτότυπης έρευνας και τη συγγραφή δημοσιεύσιμου σχετικού κειμένου έκτασης 15.000 έως 20.000 λέξεων (χωρίς να λαμβάνονται υπόψη παραπομπές, πίνακες, λεζάντες κλπ), η οποία απαιτεί την ανάγνωση και κριτική αξιοποίηση της σχετικής βιβλιογραφίας, ενώ μπορεί να συνοδεύεται και από εφαρμοσμένο μέρος (επιμέλεια εκθεσιακού πρότζεκτ, μουσειοπαιδαγωγικές δράσεις κλπ). </w:t>
      </w:r>
    </w:p>
    <w:p w:rsidR="0031783E" w:rsidRPr="00327B2F" w:rsidRDefault="00AC79A6" w:rsidP="00AC79A6">
      <w:pPr>
        <w:jc w:val="both"/>
        <w:rPr>
          <w:rFonts w:ascii="Times New Roman" w:hAnsi="Times New Roman" w:cs="Times New Roman"/>
          <w:color w:val="000000"/>
          <w:sz w:val="24"/>
          <w:szCs w:val="24"/>
          <w:shd w:val="clear" w:color="auto" w:fill="FFFFFF"/>
        </w:rPr>
      </w:pPr>
      <w:r w:rsidRPr="00AC79A6">
        <w:rPr>
          <w:rFonts w:ascii="Times New Roman" w:hAnsi="Times New Roman" w:cs="Times New Roman"/>
          <w:color w:val="000000"/>
          <w:sz w:val="24"/>
          <w:szCs w:val="24"/>
          <w:shd w:val="clear" w:color="auto" w:fill="FFFFFF"/>
        </w:rPr>
        <w:t>Η υποστήριξη γίνεται δημόσια, ενώπιον Εξεταστικής Επιτροπής, η οποία κρίνει αν η εργασία του μεταπτυχιακού φοιτητή συνιστά συμβολή στην επιστήμη, ενώ ταυτόχρονα ελέγχεται η μεθοδολογική/επιστημονική ορθότητα και αρτιότητα του έργου του. </w:t>
      </w:r>
    </w:p>
    <w:p w:rsidR="0031783E" w:rsidRPr="0031783E" w:rsidRDefault="00AC79A6" w:rsidP="00AC79A6">
      <w:pPr>
        <w:jc w:val="both"/>
        <w:rPr>
          <w:rFonts w:ascii="Times New Roman" w:hAnsi="Times New Roman" w:cs="Times New Roman"/>
          <w:color w:val="000000"/>
          <w:sz w:val="24"/>
          <w:szCs w:val="24"/>
          <w:shd w:val="clear" w:color="auto" w:fill="FFFFFF"/>
        </w:rPr>
      </w:pPr>
      <w:r w:rsidRPr="00AC79A6">
        <w:rPr>
          <w:rFonts w:ascii="Times New Roman" w:hAnsi="Times New Roman" w:cs="Times New Roman"/>
          <w:color w:val="000000"/>
          <w:sz w:val="24"/>
          <w:szCs w:val="24"/>
          <w:shd w:val="clear" w:color="auto" w:fill="FFFFFF"/>
        </w:rPr>
        <w:t>Τα βασικά κριτήρια αξιολόγησης της ΜΔΕ αφορούν τα εξής: το εύρος του θέματος της εργασίας, η πρωτοτυπία της, η επάρκεια της βιβλιογραφικής ανασκόπησης (ελληνικών και διεθνών πηγών) όσον αφορά την αναφορά τους και τον κριτικ</w:t>
      </w:r>
      <w:r w:rsidR="0031783E">
        <w:rPr>
          <w:rFonts w:ascii="Times New Roman" w:hAnsi="Times New Roman" w:cs="Times New Roman"/>
          <w:color w:val="000000"/>
          <w:sz w:val="24"/>
          <w:szCs w:val="24"/>
          <w:shd w:val="clear" w:color="auto" w:fill="FFFFFF"/>
        </w:rPr>
        <w:t>ό τρόπο αξιοποίησής τους, η κατα</w:t>
      </w:r>
      <w:r w:rsidRPr="00AC79A6">
        <w:rPr>
          <w:rFonts w:ascii="Times New Roman" w:hAnsi="Times New Roman" w:cs="Times New Roman"/>
          <w:color w:val="000000"/>
          <w:sz w:val="24"/>
          <w:szCs w:val="24"/>
          <w:shd w:val="clear" w:color="auto" w:fill="FFFFFF"/>
        </w:rPr>
        <w:t xml:space="preserve">λληλότητα και η επάρκεια της εφαρμοζόμενης μεθοδολογίας έρευνας, η κριτική ανάλυση και ερμηνεία των δεδομένων της έρευνας, η οργάνωση και η συνοχή του κειμένου της εργασίας, η τήρηση της επιστημονικής δεοντολογίας κατά τη διεξαγωγή και συγγραφή της έρευνας, η σωστή χρήση βιβλιογραφικών αναφορών με βάση τα διεθνή συστήματα παραπομπών. </w:t>
      </w:r>
    </w:p>
    <w:p w:rsidR="00AC79A6" w:rsidRPr="00AC79A6" w:rsidRDefault="00AC79A6" w:rsidP="00AC79A6">
      <w:pPr>
        <w:jc w:val="both"/>
        <w:rPr>
          <w:rFonts w:ascii="Times New Roman" w:hAnsi="Times New Roman" w:cs="Times New Roman"/>
          <w:sz w:val="24"/>
          <w:szCs w:val="24"/>
        </w:rPr>
      </w:pPr>
      <w:r w:rsidRPr="00AC79A6">
        <w:rPr>
          <w:rFonts w:ascii="Times New Roman" w:hAnsi="Times New Roman" w:cs="Times New Roman"/>
          <w:color w:val="000000"/>
          <w:sz w:val="24"/>
          <w:szCs w:val="24"/>
          <w:shd w:val="clear" w:color="auto" w:fill="FFFFFF"/>
        </w:rPr>
        <w:t>Αξιολογείται τέλος, η συνάφεια και η πρωτοτυπία του εκθεσιακού πρότζεκτ (όταν περιλαμβάνεται), καθώς και η βιβλιογραφικά τεκμηριωμένη  υποστήριξή του, τόσο γραπτά όσο και προφορικά, δηλαδή κατά την εξέταση της ΜΔΕ.  </w:t>
      </w:r>
    </w:p>
    <w:p w:rsidR="00557036" w:rsidRPr="0031783E" w:rsidRDefault="00D5770D" w:rsidP="00A96179">
      <w:pPr>
        <w:pStyle w:val="Heading2"/>
        <w:rPr>
          <w:i/>
          <w:sz w:val="24"/>
          <w:szCs w:val="24"/>
        </w:rPr>
      </w:pPr>
      <w:bookmarkStart w:id="10" w:name="_Toc125313720"/>
      <w:r w:rsidRPr="0031783E">
        <w:rPr>
          <w:i/>
          <w:sz w:val="24"/>
          <w:szCs w:val="24"/>
        </w:rPr>
        <w:t xml:space="preserve">1.7. </w:t>
      </w:r>
      <w:r w:rsidR="00557036" w:rsidRPr="0031783E">
        <w:rPr>
          <w:i/>
          <w:sz w:val="24"/>
          <w:szCs w:val="24"/>
        </w:rPr>
        <w:t>Γλώσσα Συγγραφής</w:t>
      </w:r>
      <w:bookmarkEnd w:id="10"/>
    </w:p>
    <w:p w:rsidR="00557036" w:rsidRDefault="00AA491E" w:rsidP="00AA491E">
      <w:pPr>
        <w:pStyle w:val="NormalWeb"/>
        <w:spacing w:before="240" w:beforeAutospacing="0" w:after="240" w:afterAutospacing="0"/>
        <w:jc w:val="both"/>
      </w:pPr>
      <w:r>
        <w:rPr>
          <w:color w:val="000000"/>
        </w:rPr>
        <w:t>Με απόφαση της Συνέλευσης του Τμήματος ορίζεται ότι η γλώσσα συγγραφής της μεταπτυχιακής διπλωματικής εργασίας είναι τα ελληνικά.</w:t>
      </w:r>
    </w:p>
    <w:p w:rsidR="00557036" w:rsidRPr="0031783E" w:rsidRDefault="00D5770D" w:rsidP="00A96179">
      <w:pPr>
        <w:pStyle w:val="Heading2"/>
        <w:rPr>
          <w:i/>
          <w:sz w:val="24"/>
          <w:szCs w:val="24"/>
        </w:rPr>
      </w:pPr>
      <w:bookmarkStart w:id="11" w:name="_Toc125313721"/>
      <w:r w:rsidRPr="0031783E">
        <w:rPr>
          <w:i/>
          <w:sz w:val="24"/>
          <w:szCs w:val="24"/>
        </w:rPr>
        <w:t xml:space="preserve">1.8. </w:t>
      </w:r>
      <w:r w:rsidR="00557036" w:rsidRPr="0031783E">
        <w:rPr>
          <w:i/>
          <w:sz w:val="24"/>
          <w:szCs w:val="24"/>
        </w:rPr>
        <w:t>Τόπος Παρουσίασης</w:t>
      </w:r>
      <w:bookmarkEnd w:id="11"/>
    </w:p>
    <w:p w:rsidR="00AA491E" w:rsidRDefault="00AA491E" w:rsidP="00AA491E">
      <w:pPr>
        <w:pStyle w:val="NormalWeb"/>
        <w:spacing w:before="240" w:beforeAutospacing="0" w:after="240" w:afterAutospacing="0"/>
        <w:jc w:val="both"/>
        <w:rPr>
          <w:color w:val="000000"/>
        </w:rPr>
      </w:pPr>
      <w:r>
        <w:rPr>
          <w:color w:val="000000"/>
        </w:rPr>
        <w:t>Τόπος παρουσίασης της Μεταπτυχιακής Διπλωματικής Εργασίας είναι το Πανεπιστήμιο Ιωαννίνων.</w:t>
      </w:r>
    </w:p>
    <w:p w:rsidR="00557036" w:rsidRPr="0031783E" w:rsidRDefault="00D5770D" w:rsidP="00A96179">
      <w:pPr>
        <w:pStyle w:val="Heading2"/>
        <w:rPr>
          <w:i/>
          <w:sz w:val="24"/>
          <w:szCs w:val="24"/>
        </w:rPr>
      </w:pPr>
      <w:bookmarkStart w:id="12" w:name="_Toc125313722"/>
      <w:r w:rsidRPr="0031783E">
        <w:rPr>
          <w:i/>
          <w:sz w:val="24"/>
          <w:szCs w:val="24"/>
        </w:rPr>
        <w:lastRenderedPageBreak/>
        <w:t xml:space="preserve">1.9. </w:t>
      </w:r>
      <w:r w:rsidR="00557036" w:rsidRPr="0031783E">
        <w:rPr>
          <w:i/>
          <w:sz w:val="24"/>
          <w:szCs w:val="24"/>
        </w:rPr>
        <w:t>Ελάχιστος και μέγιστος χρόνος ολοκλήρωσης Μεταπτυχιακής Διπλωματικής Εργασίας</w:t>
      </w:r>
      <w:bookmarkEnd w:id="12"/>
    </w:p>
    <w:p w:rsidR="00AA491E" w:rsidRDefault="00AA491E" w:rsidP="00AA491E">
      <w:pPr>
        <w:pStyle w:val="NormalWeb"/>
        <w:spacing w:before="240" w:beforeAutospacing="0" w:after="240" w:afterAutospacing="0"/>
        <w:jc w:val="both"/>
        <w:rPr>
          <w:color w:val="000000"/>
        </w:rPr>
      </w:pPr>
      <w:r>
        <w:rPr>
          <w:color w:val="000000"/>
        </w:rPr>
        <w:t>Ο ελάχιστος και ο μέγιστος χρόνος, μέσα στον οποίο πρέπει να ολοκληρωθεί το ερευνητικό έργο για την απόκτηση Διπλώματος Μεταπτυχιακών Σπουδών, ορίζεται σε τέσσερα και οκτώ ακαδημαϊκά εξάμηνα, αντίστοιχα.</w:t>
      </w:r>
    </w:p>
    <w:p w:rsidR="00557036" w:rsidRDefault="00A96179" w:rsidP="00A96179">
      <w:pPr>
        <w:pStyle w:val="Heading1"/>
      </w:pPr>
      <w:bookmarkStart w:id="13" w:name="_Toc125313723"/>
      <w:r>
        <w:t>Ά</w:t>
      </w:r>
      <w:r w:rsidR="00D5770D">
        <w:t>ρθρο 2</w:t>
      </w:r>
      <w:r w:rsidR="00D5770D" w:rsidRPr="00D5770D">
        <w:t xml:space="preserve">: </w:t>
      </w:r>
      <w:r w:rsidR="00557036">
        <w:t>Αξιολόγηση φοιτητών στο πλαίσιο εξέτασης μαθημάτων</w:t>
      </w:r>
      <w:bookmarkEnd w:id="13"/>
    </w:p>
    <w:p w:rsidR="00557036" w:rsidRDefault="00557036" w:rsidP="00557036">
      <w:pPr>
        <w:pStyle w:val="NormalWeb"/>
        <w:spacing w:before="240" w:beforeAutospacing="0" w:after="240" w:afterAutospacing="0"/>
        <w:jc w:val="both"/>
      </w:pPr>
      <w:r>
        <w:rPr>
          <w:color w:val="000000"/>
        </w:rPr>
        <w:t>Η αξιολόγηση των φοιτητών γίνεται με εξετάσεις ή με εργασία (-ες), γραπτές ή/και προφορικές, ή με συνδυασμό των παραπάνω, με απόφαση του διδάσκοντος.. Ο τρόπος αξιολόγησης ανακοινώνεται στην αρχή κάθε εξαμήνου. Θέματα για γραπτές και προφορικές εργασίες ανακοινώνονται στην αρχή κάθε εξαμήνου από τον διδάσκοντα. Είναι ευθύνη του διδάσκοντος να εξασφαλίσει για κάθε ερευνητικό θέμα που ανακοινώνεται, την ύπαρξη επαρκούς βιβλιογραφίας προσπελάσιμης στους φοιτητές. Τα θέματα των γραπτών εργασιών μπορούν να συμπίπτουν με τα θέματα των προφορικών εργασιών, όμως η γραπτή εργασία θα πρέπει να πραγματεύεται το θέμα πληρέστερα και σε μεγαλύτερο βάθος. Φοιτητές που απουσιάζουν αδικαιολόγητα από την τελική εξέταση ή που δεν παραδίδουν εγκαίρως τις καθορισμένες γραπτές ή/κα  προφορικές εργασίες βαθμολογούνται με μηδέν (0). Δεν υπάρχει επαναληπτική εξέταση</w:t>
      </w:r>
      <w:r>
        <w:rPr>
          <w:color w:val="C00000"/>
        </w:rPr>
        <w:t>. </w:t>
      </w:r>
    </w:p>
    <w:p w:rsidR="00557036" w:rsidRPr="006125A3" w:rsidRDefault="00557036" w:rsidP="00AA491E">
      <w:pPr>
        <w:pStyle w:val="NormalWeb"/>
        <w:spacing w:before="240" w:beforeAutospacing="0" w:after="240" w:afterAutospacing="0"/>
        <w:jc w:val="both"/>
      </w:pPr>
      <w:r>
        <w:rPr>
          <w:color w:val="000000"/>
        </w:rPr>
        <w:t>Οι γραπτές εργασίες που απαιτούνται στο πλαίσιο των  μαθημάτων παραδίδονται στον διδάσκοντα πριν από τη λήξη του εξαμήνου. Οι προθεσμίες υποβολής των εργασιών τηρούνται αυστηρά. Για σοβαρούς και τεκμηριωμένους λόγους, και μόνο μετά από ρητή ατομική συνεννόηση με τον διδάσκοντα, επιτρέπεται παράταση της προθεσμίας για διάστημα όχι μεγαλύτερο των δέκα ημερών. Σε περίπτωση μη έγκαιρης κατάθεσης, η εργασία δεν προσμετράται στην τελική αξιολόγηση του/της φοιτητή/τριας. </w:t>
      </w:r>
    </w:p>
    <w:p w:rsidR="001D77A2" w:rsidRPr="0031783E" w:rsidRDefault="006125A3" w:rsidP="0031783E">
      <w:pPr>
        <w:pStyle w:val="Heading1"/>
      </w:pPr>
      <w:bookmarkStart w:id="14" w:name="_Toc125313724"/>
      <w:r w:rsidRPr="0031783E">
        <w:t xml:space="preserve">Άρθρο 3: </w:t>
      </w:r>
      <w:r w:rsidR="001D77A2" w:rsidRPr="0031783E">
        <w:t>Λογοκλοπή</w:t>
      </w:r>
      <w:bookmarkEnd w:id="14"/>
    </w:p>
    <w:p w:rsidR="001D77A2" w:rsidRPr="0031783E" w:rsidRDefault="001D77A2" w:rsidP="00AC79A6">
      <w:pPr>
        <w:spacing w:before="240" w:after="240"/>
        <w:jc w:val="both"/>
        <w:rPr>
          <w:rFonts w:ascii="Times New Roman" w:hAnsi="Times New Roman" w:cs="Times New Roman"/>
          <w:sz w:val="24"/>
          <w:szCs w:val="24"/>
        </w:rPr>
      </w:pPr>
      <w:r w:rsidRPr="0031783E">
        <w:rPr>
          <w:rFonts w:ascii="Times New Roman" w:hAnsi="Times New Roman" w:cs="Times New Roman"/>
          <w:sz w:val="24"/>
          <w:szCs w:val="24"/>
        </w:rPr>
        <w:t>Ο μεταπτυχιακός φοιτητής υποχρεούται να αναφέρει αν χρησιμοποίησε το έργο και τις απόψεις άλλων, τόσο κατά τη συγγραφή μεταπτυχιακών εργασιών στο πλαίσιο των μαθημάτων, όσο και κατά την εκπόνηση της Μ.Δ.Ε. Η λογοκλοπή αποτελεί σοβαρό ακαδημαϊκό παράπτωμα.</w:t>
      </w:r>
    </w:p>
    <w:p w:rsidR="001D77A2" w:rsidRPr="0031783E" w:rsidRDefault="001D77A2" w:rsidP="00AC79A6">
      <w:pPr>
        <w:spacing w:before="240" w:after="240"/>
        <w:jc w:val="both"/>
        <w:rPr>
          <w:rFonts w:ascii="Times New Roman" w:hAnsi="Times New Roman" w:cs="Times New Roman"/>
          <w:sz w:val="24"/>
          <w:szCs w:val="24"/>
        </w:rPr>
      </w:pPr>
      <w:r w:rsidRPr="0031783E">
        <w:rPr>
          <w:rFonts w:ascii="Times New Roman" w:hAnsi="Times New Roman" w:cs="Times New Roman"/>
          <w:sz w:val="24"/>
          <w:szCs w:val="24"/>
        </w:rPr>
        <w:t>Είναι δυνατόν να ανακληθεί ο τίτλος αποφοίτου, ακόμη και μετά από την απονομή του, αν διαπιστωθεί λογοκλοπή κατά τη συγγραφή της μεταπτυχιακής διπλωματικής εργασίας. Αρμόδιο όργανο για την εξέταση του ζητήματος είναι η Συνέλευση του Τμήματος, μετά την αιτιολογημένη εισήγηση του επιβλέποντος καθηγητή και της Σ.Ε. του Π.Μ.Σ., κατόπιν επανεξέτασης της διπλωματικής εργασίας από τριμελή εξεταστική επιτροπή, οριζόμενη από τη Συνέλευση του Τμήματος, στην οποία δεν θα μπορούν να συμμετέχουν ο επιβλέπων και τα μέλη της εξεταστικής επιτροπής.</w:t>
      </w:r>
    </w:p>
    <w:p w:rsidR="001D77A2" w:rsidRPr="0031783E" w:rsidRDefault="001D77A2" w:rsidP="00AC79A6">
      <w:pPr>
        <w:spacing w:before="240" w:after="240"/>
        <w:jc w:val="both"/>
        <w:rPr>
          <w:rFonts w:ascii="Times New Roman" w:hAnsi="Times New Roman" w:cs="Times New Roman"/>
          <w:sz w:val="24"/>
          <w:szCs w:val="24"/>
        </w:rPr>
      </w:pPr>
      <w:r w:rsidRPr="0031783E">
        <w:rPr>
          <w:rFonts w:ascii="Times New Roman" w:hAnsi="Times New Roman" w:cs="Times New Roman"/>
          <w:sz w:val="24"/>
          <w:szCs w:val="24"/>
        </w:rPr>
        <w:lastRenderedPageBreak/>
        <w:t>Η  Συνέλευση κατά τη συνεδρίασή της, έχει τη δυνατότητα να καλέσει προς παροχή πληροφοριών ή προσαγωγή στοιχείων τον επιβλέποντα και τα μέλη της εξεταστικής επιτροπής, οι οποίοι όμως, πρέπει να αποχωρήσουν πριν από την έναρξη της συζήτησης.</w:t>
      </w:r>
    </w:p>
    <w:p w:rsidR="001D77A2" w:rsidRPr="0031783E" w:rsidRDefault="001D77A2" w:rsidP="00AC79A6">
      <w:pPr>
        <w:spacing w:before="240" w:after="240"/>
        <w:jc w:val="both"/>
        <w:rPr>
          <w:rFonts w:ascii="Times New Roman" w:hAnsi="Times New Roman" w:cs="Times New Roman"/>
          <w:sz w:val="24"/>
          <w:szCs w:val="24"/>
        </w:rPr>
      </w:pPr>
      <w:r w:rsidRPr="0031783E">
        <w:rPr>
          <w:rFonts w:ascii="Times New Roman" w:hAnsi="Times New Roman" w:cs="Times New Roman"/>
          <w:sz w:val="24"/>
          <w:szCs w:val="24"/>
        </w:rPr>
        <w:t>Πριν από τη λήψη της απόφασης, η Συνέλευση οφείλει να καλέσει σε ακρόαση, τον  κάτοχο του τίτλου, με την τήρηση των ορισμών του άρθρου 6 του Κ.Δ.Διαδ., και εφόσον ζητηθεί, δύναται να παραστεί κατά την ακρόαση, μετά ή διά δικηγόρου. Η δυνατότητα αυτή παρέχεται σε κάθε εμπλεκόμενο.</w:t>
      </w:r>
    </w:p>
    <w:p w:rsidR="00D538DB" w:rsidRDefault="00D538DB"/>
    <w:sectPr w:rsidR="00D538DB" w:rsidSect="00A86A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1E"/>
    <w:rsid w:val="001039F1"/>
    <w:rsid w:val="001623C8"/>
    <w:rsid w:val="001744E0"/>
    <w:rsid w:val="001D77A2"/>
    <w:rsid w:val="0031783E"/>
    <w:rsid w:val="00327B2F"/>
    <w:rsid w:val="00557036"/>
    <w:rsid w:val="00595DAE"/>
    <w:rsid w:val="006125A3"/>
    <w:rsid w:val="0068275C"/>
    <w:rsid w:val="006B6EAE"/>
    <w:rsid w:val="00770483"/>
    <w:rsid w:val="00A86A80"/>
    <w:rsid w:val="00A96179"/>
    <w:rsid w:val="00AA491E"/>
    <w:rsid w:val="00AC79A6"/>
    <w:rsid w:val="00B54273"/>
    <w:rsid w:val="00B62EDD"/>
    <w:rsid w:val="00D538DB"/>
    <w:rsid w:val="00D5770D"/>
    <w:rsid w:val="00D71B30"/>
    <w:rsid w:val="00E845CC"/>
    <w:rsid w:val="00E85093"/>
    <w:rsid w:val="00EE485A"/>
    <w:rsid w:val="00F62FDC"/>
    <w:rsid w:val="00FC6E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41038-B4C4-457A-AD20-5DCBEC10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1Char"/>
    <w:uiPriority w:val="9"/>
    <w:qFormat/>
    <w:rsid w:val="00A961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Char"/>
    <w:uiPriority w:val="9"/>
    <w:unhideWhenUsed/>
    <w:qFormat/>
    <w:rsid w:val="00A961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91E"/>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TableGrid">
    <w:name w:val="Table Grid"/>
    <w:basedOn w:val="TableNormal"/>
    <w:uiPriority w:val="59"/>
    <w:rsid w:val="00D5770D"/>
    <w:rPr>
      <w:rFonts w:eastAsiaTheme="minorEastAsia"/>
      <w:lang w:val="el"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Char"/>
    <w:uiPriority w:val="99"/>
    <w:semiHidden/>
    <w:unhideWhenUsed/>
    <w:rsid w:val="00D5770D"/>
    <w:pPr>
      <w:spacing w:after="0" w:line="240" w:lineRule="auto"/>
    </w:pPr>
    <w:rPr>
      <w:rFonts w:ascii="Tahoma" w:hAnsi="Tahoma" w:cs="Tahoma"/>
      <w:sz w:val="16"/>
      <w:szCs w:val="16"/>
    </w:rPr>
  </w:style>
  <w:style w:type="character" w:customStyle="1" w:styleId="Char">
    <w:name w:val="Κείμενο πλαισίου Char"/>
    <w:basedOn w:val="DefaultParagraphFont"/>
    <w:link w:val="BalloonText"/>
    <w:uiPriority w:val="99"/>
    <w:semiHidden/>
    <w:rsid w:val="00D5770D"/>
    <w:rPr>
      <w:rFonts w:ascii="Tahoma" w:hAnsi="Tahoma" w:cs="Tahoma"/>
      <w:sz w:val="16"/>
      <w:szCs w:val="16"/>
    </w:rPr>
  </w:style>
  <w:style w:type="character" w:styleId="SubtleEmphasis">
    <w:name w:val="Subtle Emphasis"/>
    <w:basedOn w:val="DefaultParagraphFont"/>
    <w:uiPriority w:val="19"/>
    <w:qFormat/>
    <w:rsid w:val="00D5770D"/>
    <w:rPr>
      <w:i/>
      <w:iCs/>
      <w:color w:val="808080" w:themeColor="text1" w:themeTint="7F"/>
    </w:rPr>
  </w:style>
  <w:style w:type="paragraph" w:styleId="NoSpacing">
    <w:name w:val="No Spacing"/>
    <w:uiPriority w:val="1"/>
    <w:qFormat/>
    <w:rsid w:val="00D5770D"/>
    <w:pPr>
      <w:spacing w:after="0" w:line="240" w:lineRule="auto"/>
    </w:pPr>
    <w:rPr>
      <w:rFonts w:eastAsiaTheme="minorEastAsia"/>
      <w:lang w:val="el" w:eastAsia="el-GR"/>
    </w:rPr>
  </w:style>
  <w:style w:type="character" w:styleId="Strong">
    <w:name w:val="Strong"/>
    <w:basedOn w:val="DefaultParagraphFont"/>
    <w:uiPriority w:val="22"/>
    <w:qFormat/>
    <w:rsid w:val="00D5770D"/>
    <w:rPr>
      <w:b/>
      <w:bCs/>
    </w:rPr>
  </w:style>
  <w:style w:type="character" w:customStyle="1" w:styleId="1Char">
    <w:name w:val="Επικεφαλίδα 1 Char"/>
    <w:basedOn w:val="DefaultParagraphFont"/>
    <w:link w:val="Heading1"/>
    <w:uiPriority w:val="9"/>
    <w:rsid w:val="00A96179"/>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DefaultParagraphFont"/>
    <w:link w:val="Heading2"/>
    <w:uiPriority w:val="9"/>
    <w:rsid w:val="00A9617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96179"/>
    <w:pPr>
      <w:outlineLvl w:val="9"/>
    </w:pPr>
    <w:rPr>
      <w:lang w:eastAsia="el-GR"/>
    </w:rPr>
  </w:style>
  <w:style w:type="paragraph" w:styleId="TOC1">
    <w:name w:val="toc 1"/>
    <w:basedOn w:val="Normal"/>
    <w:next w:val="Normal"/>
    <w:autoRedefine/>
    <w:uiPriority w:val="39"/>
    <w:unhideWhenUsed/>
    <w:rsid w:val="00A96179"/>
    <w:pPr>
      <w:spacing w:after="100"/>
    </w:pPr>
  </w:style>
  <w:style w:type="paragraph" w:styleId="TOC2">
    <w:name w:val="toc 2"/>
    <w:basedOn w:val="Normal"/>
    <w:next w:val="Normal"/>
    <w:autoRedefine/>
    <w:uiPriority w:val="39"/>
    <w:unhideWhenUsed/>
    <w:rsid w:val="00A96179"/>
    <w:pPr>
      <w:spacing w:after="100"/>
      <w:ind w:left="220"/>
    </w:pPr>
  </w:style>
  <w:style w:type="character" w:styleId="Hyperlink">
    <w:name w:val="Hyperlink"/>
    <w:basedOn w:val="DefaultParagraphFont"/>
    <w:uiPriority w:val="99"/>
    <w:unhideWhenUsed/>
    <w:rsid w:val="00A961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35779">
      <w:bodyDiv w:val="1"/>
      <w:marLeft w:val="0"/>
      <w:marRight w:val="0"/>
      <w:marTop w:val="0"/>
      <w:marBottom w:val="0"/>
      <w:divBdr>
        <w:top w:val="none" w:sz="0" w:space="0" w:color="auto"/>
        <w:left w:val="none" w:sz="0" w:space="0" w:color="auto"/>
        <w:bottom w:val="none" w:sz="0" w:space="0" w:color="auto"/>
        <w:right w:val="none" w:sz="0" w:space="0" w:color="auto"/>
      </w:divBdr>
    </w:div>
    <w:div w:id="722681179">
      <w:bodyDiv w:val="1"/>
      <w:marLeft w:val="0"/>
      <w:marRight w:val="0"/>
      <w:marTop w:val="0"/>
      <w:marBottom w:val="0"/>
      <w:divBdr>
        <w:top w:val="none" w:sz="0" w:space="0" w:color="auto"/>
        <w:left w:val="none" w:sz="0" w:space="0" w:color="auto"/>
        <w:bottom w:val="none" w:sz="0" w:space="0" w:color="auto"/>
        <w:right w:val="none" w:sz="0" w:space="0" w:color="auto"/>
      </w:divBdr>
    </w:div>
    <w:div w:id="905996765">
      <w:bodyDiv w:val="1"/>
      <w:marLeft w:val="0"/>
      <w:marRight w:val="0"/>
      <w:marTop w:val="0"/>
      <w:marBottom w:val="0"/>
      <w:divBdr>
        <w:top w:val="none" w:sz="0" w:space="0" w:color="auto"/>
        <w:left w:val="none" w:sz="0" w:space="0" w:color="auto"/>
        <w:bottom w:val="none" w:sz="0" w:space="0" w:color="auto"/>
        <w:right w:val="none" w:sz="0" w:space="0" w:color="auto"/>
      </w:divBdr>
    </w:div>
    <w:div w:id="13130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3AF46-21FB-484C-BD0C-00D06D97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1912</Words>
  <Characters>10331</Characters>
  <Application>Microsoft Office Word</Application>
  <DocSecurity>0</DocSecurity>
  <Lines>86</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pclab_1</dc:creator>
  <cp:lastModifiedBy>ΓΕΩΡΓΙΑ ΑΣΛΑΝΗ</cp:lastModifiedBy>
  <cp:revision>2</cp:revision>
  <cp:lastPrinted>2023-02-15T08:15:00Z</cp:lastPrinted>
  <dcterms:created xsi:type="dcterms:W3CDTF">2023-02-15T08:15:00Z</dcterms:created>
  <dcterms:modified xsi:type="dcterms:W3CDTF">2023-02-15T08:15:00Z</dcterms:modified>
</cp:coreProperties>
</file>